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  <w:shd w:val="clear" w:color="auto" w:fill="FFFFFF"/>
          <w:lang w:val="en-US" w:eastAsia="zh-CN"/>
        </w:rPr>
        <w:t>鸥浦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25353"/>
          <w:spacing w:val="0"/>
          <w:sz w:val="44"/>
          <w:szCs w:val="44"/>
          <w:shd w:val="clear" w:color="auto" w:fill="FFFFFF"/>
        </w:rPr>
        <w:t>乡2023年度法治政府建设工作报告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 w:cs="仿宋_GB2312"/>
          <w:sz w:val="32"/>
          <w:szCs w:val="32"/>
        </w:rPr>
        <w:t>大精神为指导，紧紧围绕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普法依法治理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的总体要求，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认真贯彻县委推进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普法依法治理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</w:rPr>
        <w:t>工作会议精神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ascii="仿宋_GB2312" w:hAnsi="微软雅黑" w:eastAsia="仿宋_GB2312" w:cs="仿宋_GB2312"/>
          <w:i w:val="0"/>
          <w:iCs w:val="0"/>
          <w:caps w:val="0"/>
          <w:spacing w:val="8"/>
          <w:sz w:val="31"/>
          <w:szCs w:val="31"/>
          <w:shd w:val="clear" w:fill="FFFFFF"/>
        </w:rPr>
        <w:t>把各项工作融入全面推进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1"/>
          <w:szCs w:val="31"/>
          <w:shd w:val="clear" w:fill="FFFFFF"/>
          <w:lang w:eastAsia="zh-CN"/>
        </w:rPr>
        <w:t>普法依法治理</w:t>
      </w:r>
      <w:r>
        <w:rPr>
          <w:rFonts w:ascii="仿宋_GB2312" w:hAnsi="微软雅黑" w:eastAsia="仿宋_GB2312" w:cs="仿宋_GB2312"/>
          <w:i w:val="0"/>
          <w:iCs w:val="0"/>
          <w:caps w:val="0"/>
          <w:spacing w:val="8"/>
          <w:sz w:val="31"/>
          <w:szCs w:val="31"/>
          <w:shd w:val="clear" w:fill="FFFFFF"/>
        </w:rPr>
        <w:t>工作布局中，为营造公平正义司法环境、夯实法治根基奠定了坚实基础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，取得了一系列重要成果。现将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法治政府建设工作报告如下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一、工作开展情况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（1）搭建法治宣传平台，拓展宣传范围。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方面大力打造法治阵地文化，在辖区通过设置活动专栏、悬挂宣传标语、发放宣传手册等方式，让全体干部增强依法治理的使命感和责任感，方便群众潜移默化感受法治氛围，了解法律知识。另一方面不断创新宣传模式，主动适应新形势下对法治宣传的新要求，通过微信、微博、门户网站等公众号进行信息推送，充分利用数字传媒方便、快捷的优势，突出法律服务功能，及时更新推送各类法律知识信息，加强了干部职工同社会各界的沟通联系，拓宽了法治宣传工作深度、广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（2）突出重点普法对象，增强宣传效果。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创新载体，深入宣传，营造普法治理浓厚氛围。以“谁执法、谁普法”、开展"七进"活动送法。送法律进机关、进乡村，进一步增强干部群众的法律意识。利用新兴媒介传播功能宣法。发挥电视、网络、广播、微信、微博等宣传载体作用，大力宣传相关法律法规，提升群众的知晓率与参与率。特殊人群说法。对辖区内闲散型青少年、流浪型青少年、留守型农村孩子、过错型青少年、服刑人员未成年子女五种“特殊人”现身说法，把法律融入邦扶、关爱、探望、抚慰情感之中，起到潜移默化的作用。结合多渠道多途径，广泛深入各级干部群众中开展法治宣传教育。开展走访入户40余次，集中宣传12场次，发放各类法律宣传资料200余份，受教育群众达0.15万余人，起到了良好的法治宣传效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（3）强化隐患排查，在防范上趁早。</w:t>
      </w:r>
      <w:r>
        <w:rPr>
          <w:rFonts w:hint="eastAsia" w:ascii="仿宋" w:hAnsi="仿宋" w:eastAsia="仿宋" w:cs="仿宋"/>
          <w:sz w:val="32"/>
          <w:szCs w:val="32"/>
        </w:rPr>
        <w:t>凡事预则立，不预则废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充分调动7个村的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网格员</w:t>
      </w:r>
      <w:r>
        <w:rPr>
          <w:rFonts w:hint="eastAsia" w:ascii="仿宋" w:hAnsi="仿宋" w:eastAsia="仿宋" w:cs="仿宋"/>
          <w:sz w:val="32"/>
          <w:szCs w:val="32"/>
        </w:rPr>
        <w:t>，定期开展各类风险隐患排查。我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sz w:val="32"/>
          <w:szCs w:val="32"/>
        </w:rPr>
        <w:t>村干部入户走访、微信交流、电话沟通等方式，准确掌握辖区内存在的各类矛盾隐患，将矛盾纠纷排查延伸至每家每户，详细摸排辖区内的家庭矛盾、婚姻、邻里、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宅基地</w:t>
      </w:r>
      <w:r>
        <w:rPr>
          <w:rFonts w:hint="eastAsia" w:ascii="仿宋" w:hAnsi="仿宋" w:eastAsia="仿宋" w:cs="仿宋"/>
          <w:sz w:val="32"/>
          <w:szCs w:val="32"/>
        </w:rPr>
        <w:t>等各类矛盾纠纷，加强特殊重点人群排查管控，确保各类矛盾纠纷早预防、早知晓、早化解。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（4）强化队伍教育管控，提升法治素养。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1、高度重视，切实落实“八五”普法工作责任。要清醒地认识到紧绷风险隐患排查工作这根弦的必要性和重要性，切实增强政治敏感性和责任意识，把安全防范工作作为阶段性重要政治任务来抓，精心组织，周密部署。主要领导要亲自研究部署，亲自带队开展安全检查或督查，坚决遏制安全生产重特大事故，有效防止和减少一般安全事故。2、完善措施，务求实效。总结上级精神，结合自身实际，制定具体的安全大检查专项工作计划，加强领寻组织，明确工作重点，细化任务分解，落实工作责任，做好相关自查工作。要增加工作针对件和实效性，减少务虚和形式的成份。领导小组要以大检查为契机，进一步强化安全监管，夯实安全管理工作基础。3、更进一步做好安全宣传教育和安全警示活动。要运用横幅，板报、电子屏等多种形式，广泛宣传安全工作的意义。同时，积极参与有关安全技能培训、事故警示教育、安全预案演习，努力提升安全意识，营造“关注安全、关爱生命”、“遵章守法、人人有责”全力维护我乡百姓和谐稳定，创造安全的社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21212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525353"/>
          <w:spacing w:val="0"/>
          <w:sz w:val="32"/>
          <w:szCs w:val="32"/>
          <w:shd w:val="clear" w:color="auto" w:fill="FFFFFF"/>
        </w:rPr>
        <w:t>推进法治建设存在的不足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color="auto" w:fill="FFFFFF"/>
        </w:rPr>
        <w:t>2023年，虽然在推进依法行政、法治政府建设工作取得了一定成绩，但面对法治政府建设的新形势、新任务、新要求，还存在一些问题和不足：主要是法治力量薄弱，专业的法律人才少，法治村屯建设任重道远，普法宣传工作缺乏创新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落实法治建设职责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（1）坚持“一把手”负责制度。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为加快推进法治政府建设，持续提高全体工作人员的法律意识和依法办事的自觉性，我乡继续坚持“一把手”负总责、分管负责人主抓的工作机制，党组会党政办公会及时听取依法行政工作汇报，研究部署法治政府建设工作，特别是对权力清单清理及政务服务一张网相关事项等，组织专题研究，由分管领导抓部署，具体科室抓工作落实，积极贯彻国家和省、地在推进依法治国和依法行政所提出的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2"/>
          <w:sz w:val="32"/>
          <w:szCs w:val="32"/>
          <w:lang w:val="en-US" w:eastAsia="zh-CN" w:bidi="ar-SA"/>
        </w:rPr>
        <w:t>（2）坚持组织各类学习活动。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kern w:val="2"/>
          <w:sz w:val="32"/>
          <w:szCs w:val="32"/>
          <w:lang w:val="en-US" w:eastAsia="zh-CN" w:bidi="ar-SA"/>
        </w:rPr>
        <w:t>定期和不定期组织开展各类相关法治学习活动。利用党组会议、月度办公会、全体人员会议等，组织集中学习各种法律法规、政策文件等，使大家在工作中能够做到知法、懂法、依法，有效提升了依法行政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四、下一步工作计划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525353"/>
          <w:spacing w:val="0"/>
          <w:sz w:val="32"/>
          <w:szCs w:val="32"/>
          <w:shd w:val="clear" w:color="auto" w:fill="FFFFFF"/>
        </w:rPr>
        <w:t>（一）加强法治思想建设，把习近平法治思想贯彻落实到法治政府建设全过程、全方面。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color="auto" w:fill="FFFFFF"/>
        </w:rPr>
        <w:t>不断增加班子成员及党员干部学习法治思想内容次数，提高领导干部法治思维，将法治贯彻于日常工作之中，发挥好法治的力量。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525353"/>
          <w:spacing w:val="0"/>
          <w:sz w:val="32"/>
          <w:szCs w:val="32"/>
          <w:shd w:val="clear" w:color="auto" w:fill="FFFFFF"/>
        </w:rPr>
        <w:t>（二）深入开展“八五”普法，把法治宣传落到实处。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color="auto" w:fill="FFFFFF"/>
        </w:rPr>
        <w:t>积极开展送法下乡、送法进校园等法律宣传活动，将法治意识融入群众生活方方面面。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i w:val="0"/>
          <w:iCs w:val="0"/>
          <w:caps w:val="0"/>
          <w:color w:val="525353"/>
          <w:spacing w:val="0"/>
          <w:sz w:val="32"/>
          <w:szCs w:val="32"/>
          <w:shd w:val="clear" w:color="auto" w:fill="FFFFFF"/>
        </w:rPr>
        <w:t>（三）强化对行政权力的制约和监督。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32"/>
          <w:szCs w:val="32"/>
          <w:shd w:val="clear" w:color="auto" w:fill="FFFFFF"/>
        </w:rPr>
        <w:t>主动公开权责清单、行政执法清单和结果、“双随机、一公开”抽查计划及结果等，接受群众监督。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我乡在今年的普法依法治理工作中取得了一系列成效，但也要清醒看到存在的问题和不足之处。在今后的工作中，我们将进一步加强党的领导，深化改革创新，不断提高工作水平和质量，为建设“平安呼玛”做出更大的贡献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鸥浦乡人民政府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2023年12月25日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1A325B-F1AA-4551-B5B8-F5DBBFC754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7F510B-7B27-45BD-BE9F-023EBE3E63D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BF34175-2189-4948-91F1-211C6B7C53F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2B232E0-33B8-4784-BB60-272D7F694BC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6C3F325-E4B1-4B08-BB3A-92C8994015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6569385-C245-49F6-A893-FDDECFDA665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6668E463-B37E-4D4D-B187-CF395759D7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0B7010"/>
    <w:multiLevelType w:val="singleLevel"/>
    <w:tmpl w:val="8D0B70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jYTEwMzlmOTRmMzQxMzk4Mzk4YmNjZDhkMTQ4MDUifQ=="/>
  </w:docVars>
  <w:rsids>
    <w:rsidRoot w:val="79E92040"/>
    <w:rsid w:val="08DC77F2"/>
    <w:rsid w:val="09341959"/>
    <w:rsid w:val="0F740AC3"/>
    <w:rsid w:val="0F9B0ABE"/>
    <w:rsid w:val="4E5B2ABA"/>
    <w:rsid w:val="5AFB223C"/>
    <w:rsid w:val="5B551337"/>
    <w:rsid w:val="5BA54503"/>
    <w:rsid w:val="72C05A54"/>
    <w:rsid w:val="79455D5D"/>
    <w:rsid w:val="79E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2023-11-16T02:39:00Z</dcterms:created>
  <dc:creator>Administrator</dc:creator>
  <cp:lastModifiedBy>可乐</cp:lastModifiedBy>
  <cp:lastPrinted>2023-11-21T00:27:00Z</cp:lastPrinted>
  <dcterms:modified xsi:type="dcterms:W3CDTF">2024-03-09T03:11:04Z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4C8F3044B0194E27B5FD66B7D187AB3A_13</vt:lpwstr>
  </property>
</Properties>
</file>