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17AA8">
      <w:pPr>
        <w:rPr>
          <w:rFonts w:hint="eastAsia"/>
          <w:b/>
          <w:bCs/>
          <w:color w:val="000000"/>
          <w:sz w:val="32"/>
          <w:szCs w:val="32"/>
          <w:lang w:eastAsia="zh-CN"/>
        </w:rPr>
      </w:pPr>
      <w:r>
        <w:rPr>
          <w:rFonts w:hint="eastAsia"/>
          <w:b/>
          <w:bCs/>
          <w:color w:val="000000"/>
          <w:sz w:val="32"/>
          <w:szCs w:val="32"/>
          <w:lang w:eastAsia="zh-CN"/>
        </w:rPr>
        <w:t>附件：</w:t>
      </w:r>
    </w:p>
    <w:p w14:paraId="3D2D4AFA">
      <w:pPr>
        <w:rPr>
          <w:rFonts w:hint="eastAsia"/>
          <w:color w:val="000000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</w:t>
      </w:r>
      <w:r>
        <w:rPr>
          <w:rStyle w:val="4"/>
          <w:color w:val="000000"/>
          <w:lang w:val="en-US" w:eastAsia="zh-CN" w:bidi="ar"/>
        </w:rPr>
        <w:t>年呼玛县第</w:t>
      </w:r>
      <w:r>
        <w:rPr>
          <w:rStyle w:val="4"/>
          <w:rFonts w:hint="eastAsia"/>
          <w:color w:val="000000"/>
          <w:lang w:val="en-US" w:eastAsia="zh-CN" w:bidi="ar"/>
        </w:rPr>
        <w:t>三</w:t>
      </w:r>
      <w:r>
        <w:rPr>
          <w:rStyle w:val="4"/>
          <w:color w:val="000000"/>
          <w:lang w:val="en-US" w:eastAsia="zh-CN" w:bidi="ar"/>
        </w:rPr>
        <w:t>季度水龙头水质监测结果公示表</w:t>
      </w:r>
    </w:p>
    <w:tbl>
      <w:tblPr>
        <w:tblStyle w:val="2"/>
        <w:tblW w:w="8438" w:type="dxa"/>
        <w:tblInd w:w="-2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705"/>
        <w:gridCol w:w="510"/>
        <w:gridCol w:w="479"/>
        <w:gridCol w:w="1111"/>
        <w:gridCol w:w="915"/>
        <w:gridCol w:w="1005"/>
        <w:gridCol w:w="885"/>
        <w:gridCol w:w="675"/>
        <w:gridCol w:w="585"/>
        <w:gridCol w:w="592"/>
        <w:gridCol w:w="496"/>
      </w:tblGrid>
      <w:tr w14:paraId="00A62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4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2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年度</w:t>
            </w:r>
          </w:p>
        </w:tc>
        <w:tc>
          <w:tcPr>
            <w:tcW w:w="5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88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季度</w:t>
            </w:r>
          </w:p>
        </w:tc>
        <w:tc>
          <w:tcPr>
            <w:tcW w:w="47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5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城区/农村</w:t>
            </w:r>
          </w:p>
        </w:tc>
        <w:tc>
          <w:tcPr>
            <w:tcW w:w="11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D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检测报告编号</w:t>
            </w: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F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采样地址</w:t>
            </w:r>
          </w:p>
        </w:tc>
        <w:tc>
          <w:tcPr>
            <w:tcW w:w="10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E4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采样日期</w:t>
            </w:r>
          </w:p>
        </w:tc>
        <w:tc>
          <w:tcPr>
            <w:tcW w:w="8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3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类型</w:t>
            </w:r>
          </w:p>
        </w:tc>
        <w:tc>
          <w:tcPr>
            <w:tcW w:w="6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F1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监测指标（项数）</w:t>
            </w:r>
          </w:p>
        </w:tc>
        <w:tc>
          <w:tcPr>
            <w:tcW w:w="5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8A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是否达标</w:t>
            </w:r>
          </w:p>
        </w:tc>
        <w:tc>
          <w:tcPr>
            <w:tcW w:w="5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E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不达标项目</w:t>
            </w:r>
          </w:p>
        </w:tc>
        <w:tc>
          <w:tcPr>
            <w:tcW w:w="4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C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备注</w:t>
            </w:r>
          </w:p>
        </w:tc>
      </w:tr>
      <w:tr w14:paraId="47DD7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6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8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6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A2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城区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4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HMJK/BG-S2026123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6B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呼玛县乾一坤商店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F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C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D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80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9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CA65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710A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3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A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8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城区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42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HMJK/BG-S2026124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54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呼玛县相遇酒店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C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5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4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4F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F0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A0C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A4C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4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E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5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C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城区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1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HMJK/BG-S2026125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FB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呼玛县翰林超市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E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A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8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9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1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A332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451A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AF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8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0E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2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城区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HMJK/BG-S2026126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B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呼玛县金标饭店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1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5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7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5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5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6B4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156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2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D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1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城区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7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HMJK/BG-S2026127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B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呼玛县百诚电器商店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B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7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3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0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C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2A9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4E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5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8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A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E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5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C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呼玛县呼玛镇红卫村利伟商店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3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B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DE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4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4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F86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9F92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3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F0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79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3E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4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HMJK/BG-S2026136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0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呼玛县金山乡翻身屯村曹井国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72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2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D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D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D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491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B150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4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F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6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A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B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HMJK/BG-S2026142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E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呼玛县鸥浦乡怀柔村孙海彬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24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9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4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7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5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432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119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B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9A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D7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6B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9D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HMJK/BG-S2026150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F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呼玛县白银纳鄂伦春族民族乡白银纳村李文杰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3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3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1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F7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D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E3F8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C600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4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6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8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51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color w:val="00000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E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HMJK/BG-S2026157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5E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呼玛县北疆乡长山村马广友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A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35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color w:val="00000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8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8C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color w:val="00000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E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color w:val="000000"/>
                <w:sz w:val="16"/>
                <w:szCs w:val="16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428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467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E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6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BE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D2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1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HMJK/BG-S2026168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A3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呼玛县三卡乡黑山头村杨景辉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D5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87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1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B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73A7C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BBBC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7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0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A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9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3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HMJK/BG-S2026172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呼玛县兴华乡宋家店村李宪国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8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4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8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C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4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0192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01C4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3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34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F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第三季度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农村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51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HMJK/BG-S2026178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0D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呼玛县韩家园镇十七站村安汝杰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E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2026.8.12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6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生活饮用水末梢水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3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2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是</w:t>
            </w:r>
          </w:p>
        </w:tc>
        <w:tc>
          <w:tcPr>
            <w:tcW w:w="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1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7DC0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04DAB24C">
      <w:pPr>
        <w:keepNext w:val="0"/>
        <w:keepLines w:val="0"/>
        <w:pageBreakBefore w:val="0"/>
        <w:widowControl w:val="0"/>
        <w:tabs>
          <w:tab w:val="left" w:pos="60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eastAsia="宋体"/>
          <w:color w:val="000000"/>
          <w:lang w:eastAsia="zh-CN"/>
        </w:rPr>
      </w:pPr>
    </w:p>
    <w:p w14:paraId="023330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A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71"/>
    <w:basedOn w:val="3"/>
    <w:uiPriority w:val="0"/>
    <w:rPr>
      <w:rFonts w:ascii="仿宋" w:hAnsi="仿宋" w:eastAsia="仿宋" w:cs="仿宋"/>
      <w:b/>
      <w:bCs/>
      <w:color w:val="000000"/>
      <w:sz w:val="36"/>
      <w:szCs w:val="36"/>
      <w:u w:val="none"/>
    </w:rPr>
  </w:style>
  <w:style w:type="character" w:customStyle="1" w:styleId="5">
    <w:name w:val="font21"/>
    <w:basedOn w:val="3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2026-09-20T07:16:37Z</dcterms:created>
  <dc:creator>Administrator</dc:creator>
  <cp:lastModifiedBy>心～瑶</cp:lastModifiedBy>
  <dcterms:modified xsi:type="dcterms:W3CDTF">2026-09-20T07:16:47Z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eyJoZGlkIjoiZGE0ODM3N2NhODU0NzllM2E5ZDFmNDE2M2QzNWEzMDEiLCJ1c2VySWQiOiI1ODk4NTg3MjQifQ==</vt:lpwstr>
  </property>
  <property fmtid="{D5CDD505-2E9C-101B-9397-08002B2CF9AE}" pid="4" name="ICV">
    <vt:lpwstr>CFEECDABF46E4A0A9E89BEBA04738602_12</vt:lpwstr>
  </property>
</Properties>
</file>