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F38C0"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2-8</w:t>
      </w:r>
    </w:p>
    <w:p w14:paraId="39D0AF30">
      <w:pPr>
        <w:pStyle w:val="2"/>
        <w:ind w:left="0" w:leftChars="0" w:firstLine="0" w:firstLineChars="0"/>
        <w:rPr>
          <w:rFonts w:hint="eastAsia"/>
        </w:rPr>
      </w:pPr>
    </w:p>
    <w:p w14:paraId="180B927D">
      <w:pPr>
        <w:spacing w:line="560" w:lineRule="exact"/>
        <w:jc w:val="center"/>
        <w:rPr>
          <w:rFonts w:hint="eastAsia" w:ascii="宋体" w:hAnsi="宋体" w:eastAsia="方正小标宋_GBK"/>
          <w:bCs/>
          <w:sz w:val="44"/>
          <w:szCs w:val="44"/>
          <w:lang w:eastAsia="zh-CN"/>
        </w:rPr>
      </w:pPr>
      <w:r>
        <w:rPr>
          <w:rFonts w:hint="eastAsia" w:ascii="宋体" w:hAnsi="宋体" w:eastAsia="方正小标宋_GBK"/>
          <w:bCs/>
          <w:sz w:val="44"/>
          <w:szCs w:val="44"/>
          <w:lang w:val="en-US" w:eastAsia="zh-CN"/>
        </w:rPr>
        <w:t>工程项目</w:t>
      </w:r>
      <w:r>
        <w:rPr>
          <w:rFonts w:hint="eastAsia" w:ascii="宋体" w:hAnsi="宋体" w:eastAsia="方正小标宋_GBK"/>
          <w:bCs/>
          <w:sz w:val="44"/>
          <w:szCs w:val="44"/>
        </w:rPr>
        <w:t>招标投标领域专项</w:t>
      </w:r>
      <w:r>
        <w:rPr>
          <w:rFonts w:hint="eastAsia" w:ascii="宋体" w:hAnsi="宋体" w:eastAsia="方正小标宋_GBK"/>
          <w:bCs/>
          <w:sz w:val="44"/>
          <w:szCs w:val="44"/>
          <w:lang w:eastAsia="zh-CN"/>
        </w:rPr>
        <w:t>整治</w:t>
      </w:r>
    </w:p>
    <w:p w14:paraId="509A159F">
      <w:pPr>
        <w:spacing w:line="560" w:lineRule="exact"/>
        <w:jc w:val="center"/>
        <w:rPr>
          <w:rFonts w:hint="eastAsia" w:ascii="宋体" w:hAnsi="宋体" w:eastAsia="方正小标宋_GBK"/>
          <w:bCs/>
          <w:sz w:val="44"/>
          <w:szCs w:val="44"/>
        </w:rPr>
      </w:pPr>
      <w:r>
        <w:rPr>
          <w:rFonts w:hint="eastAsia" w:ascii="宋体" w:hAnsi="宋体" w:eastAsia="方正小标宋_GBK"/>
          <w:bCs/>
          <w:sz w:val="44"/>
          <w:szCs w:val="44"/>
        </w:rPr>
        <w:t>重点核查情况统计表</w:t>
      </w:r>
    </w:p>
    <w:p w14:paraId="6FC706F1">
      <w:pPr>
        <w:spacing w:line="560" w:lineRule="exact"/>
        <w:rPr>
          <w:rFonts w:hint="eastAsia" w:ascii="宋体" w:hAnsi="宋体" w:eastAsia="方正小标宋_GBK"/>
          <w:sz w:val="44"/>
          <w:szCs w:val="44"/>
        </w:rPr>
      </w:pPr>
    </w:p>
    <w:p w14:paraId="3953BC66">
      <w:pPr>
        <w:rPr>
          <w:rFonts w:hint="eastAsia" w:ascii="宋体" w:hAnsi="宋体" w:eastAsia="仿宋_GB2312"/>
          <w:bCs/>
          <w:sz w:val="32"/>
          <w:szCs w:val="32"/>
        </w:rPr>
      </w:pPr>
      <w:r>
        <w:rPr>
          <w:rFonts w:hint="eastAsia" w:ascii="宋体" w:hAnsi="宋体" w:eastAsia="仿宋_GB2312"/>
          <w:bCs/>
          <w:sz w:val="32"/>
          <w:szCs w:val="32"/>
        </w:rPr>
        <w:t>核查单位（盖章）：                      填报时间：</w:t>
      </w:r>
    </w:p>
    <w:tbl>
      <w:tblPr>
        <w:tblStyle w:val="3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276"/>
        <w:gridCol w:w="1063"/>
        <w:gridCol w:w="1660"/>
        <w:gridCol w:w="1931"/>
        <w:gridCol w:w="1238"/>
        <w:gridCol w:w="1176"/>
      </w:tblGrid>
      <w:tr w14:paraId="6BA14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2" w:type="dxa"/>
            <w:vAlign w:val="center"/>
          </w:tcPr>
          <w:p w14:paraId="52884D35">
            <w:pPr>
              <w:spacing w:line="30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17C6B427">
            <w:pPr>
              <w:spacing w:line="30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</w:rPr>
              <w:t>核查项目名称</w:t>
            </w:r>
          </w:p>
        </w:tc>
        <w:tc>
          <w:tcPr>
            <w:tcW w:w="1063" w:type="dxa"/>
            <w:vAlign w:val="center"/>
          </w:tcPr>
          <w:p w14:paraId="43A7D7B1">
            <w:pPr>
              <w:spacing w:line="300" w:lineRule="exact"/>
              <w:jc w:val="center"/>
              <w:rPr>
                <w:rFonts w:ascii="宋体" w:hAnsi="宋体" w:eastAsia="黑体"/>
                <w:sz w:val="24"/>
                <w:szCs w:val="24"/>
                <w:lang w:val="en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"/>
              </w:rPr>
              <w:t>项目监管部门</w:t>
            </w:r>
          </w:p>
        </w:tc>
        <w:tc>
          <w:tcPr>
            <w:tcW w:w="1660" w:type="dxa"/>
            <w:vAlign w:val="center"/>
          </w:tcPr>
          <w:p w14:paraId="0DB37553">
            <w:pPr>
              <w:spacing w:line="30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</w:rPr>
              <w:t>前期自查情况</w:t>
            </w:r>
          </w:p>
        </w:tc>
        <w:tc>
          <w:tcPr>
            <w:tcW w:w="1931" w:type="dxa"/>
            <w:vAlign w:val="center"/>
          </w:tcPr>
          <w:p w14:paraId="066E833F">
            <w:pPr>
              <w:spacing w:line="30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</w:rPr>
              <w:t>是否被抽查（如被抽查，需填写抽查发现问题情况）</w:t>
            </w:r>
          </w:p>
        </w:tc>
        <w:tc>
          <w:tcPr>
            <w:tcW w:w="1238" w:type="dxa"/>
            <w:vAlign w:val="center"/>
          </w:tcPr>
          <w:p w14:paraId="4C4E7CA8">
            <w:pPr>
              <w:spacing w:line="30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</w:rPr>
              <w:t>发现问题</w:t>
            </w:r>
          </w:p>
        </w:tc>
        <w:tc>
          <w:tcPr>
            <w:tcW w:w="1176" w:type="dxa"/>
            <w:vAlign w:val="center"/>
          </w:tcPr>
          <w:p w14:paraId="6FA35073">
            <w:pPr>
              <w:spacing w:line="30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</w:rPr>
              <w:t>处理意见</w:t>
            </w:r>
          </w:p>
        </w:tc>
      </w:tr>
      <w:tr w14:paraId="18369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2" w:type="dxa"/>
            <w:vAlign w:val="center"/>
          </w:tcPr>
          <w:p w14:paraId="615659C3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03C30A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1E17389A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48D10B68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14:paraId="062BE1DF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14:paraId="4DADF38C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31D120EF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5ED97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2" w:type="dxa"/>
            <w:vAlign w:val="center"/>
          </w:tcPr>
          <w:p w14:paraId="6E1F6751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634D41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00D2D939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55EFE035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14:paraId="79E13B09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14:paraId="6B4290A3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1276C1AA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73CD0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2" w:type="dxa"/>
            <w:vAlign w:val="center"/>
          </w:tcPr>
          <w:p w14:paraId="11675D40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96C09F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3B1D1114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48292E7D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14:paraId="2C0C0AB0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14:paraId="5A77D77E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755F6598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1E12D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2" w:type="dxa"/>
            <w:vAlign w:val="center"/>
          </w:tcPr>
          <w:p w14:paraId="616281BA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89BDFC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235CC182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06F93639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14:paraId="63791F53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14:paraId="4137C63B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1EB56E98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5AA87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2" w:type="dxa"/>
            <w:vAlign w:val="center"/>
          </w:tcPr>
          <w:p w14:paraId="640A3623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316F98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694CB5C2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25CEF5DB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14:paraId="064A996C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14:paraId="5B1DB44D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73DB9EAF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56BA4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2" w:type="dxa"/>
            <w:vAlign w:val="center"/>
          </w:tcPr>
          <w:p w14:paraId="011D6623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6BF929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3C2663A8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411A7193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14:paraId="3A2BBBC4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14:paraId="0972142F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1422201B">
            <w:pPr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14:paraId="3CC2BC8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A35F1A-1FCB-40F1-AFF2-E4F8783AFF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329CD7F-B456-495D-8C41-759D173DB4A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0D2A542-ED4A-41DE-9A9C-277EFC6EEF0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303FAD91-C5A5-4F3C-B076-AEC897372B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20AF6"/>
    <w:rsid w:val="1CF2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  <w:ind w:left="5119" w:firstLine="1767" w:firstLineChars="4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2025-05-07T02:47:00Z</dcterms:created>
  <dc:creator>DELL</dc:creator>
  <cp:lastModifiedBy>DELL</cp:lastModifiedBy>
  <dcterms:modified xsi:type="dcterms:W3CDTF">2025-05-07T02:58:12Z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A6953311F6F344BCB01D00C618B7554D_11</vt:lpwstr>
  </property>
  <property fmtid="{D5CDD505-2E9C-101B-9397-08002B2CF9AE}" pid="4" name="KSOTemplateDocerSaveRecord">
    <vt:lpwstr>eyJoZGlkIjoiZTY1ZTQyOWZjZmJkN2EzODQxZDZkY2YwYTMyMDhlMmYifQ==</vt:lpwstr>
  </property>
</Properties>
</file>