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9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5" w:lineRule="auto"/>
        <w:ind w:left="52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项</w:t>
      </w:r>
      <w:r>
        <w:rPr>
          <w:rFonts w:ascii="仿宋" w:hAnsi="仿宋" w:eastAsia="仿宋" w:cs="仿宋"/>
          <w:spacing w:val="4"/>
          <w:sz w:val="31"/>
          <w:szCs w:val="31"/>
        </w:rPr>
        <w:t>目编号：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20" w:line="324" w:lineRule="auto"/>
        <w:ind w:left="2417" w:hanging="2373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22"/>
          <w:sz w:val="37"/>
          <w:szCs w:val="37"/>
          <w14:textOutline w14:w="6879" w14:cap="flat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仿宋" w:hAnsi="仿宋" w:eastAsia="仿宋" w:cs="仿宋"/>
          <w:spacing w:val="12"/>
          <w:sz w:val="37"/>
          <w:szCs w:val="37"/>
          <w14:textOutline w14:w="6879" w14:cap="flat" w14:cmpd="sng">
            <w14:solidFill>
              <w14:srgbClr w14:val="000000"/>
            </w14:solidFill>
            <w14:prstDash w14:val="solid"/>
            <w14:miter w14:val="10"/>
          </w14:textOutline>
        </w:rPr>
        <w:t>023</w:t>
      </w:r>
      <w:r>
        <w:rPr>
          <w:rFonts w:ascii="仿宋" w:hAnsi="仿宋" w:eastAsia="仿宋" w:cs="仿宋"/>
          <w:spacing w:val="12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12"/>
          <w:sz w:val="37"/>
          <w:szCs w:val="37"/>
          <w14:textOutline w14:w="6879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年呼玛县三卡乡高标准农田建设项目(新建)</w:t>
      </w:r>
      <w:r>
        <w:rPr>
          <w:rFonts w:ascii="仿宋" w:hAnsi="仿宋" w:eastAsia="仿宋" w:cs="仿宋"/>
          <w:sz w:val="37"/>
          <w:szCs w:val="37"/>
        </w:rPr>
        <w:t xml:space="preserve"> </w:t>
      </w:r>
      <w:r>
        <w:rPr>
          <w:rFonts w:ascii="仿宋" w:hAnsi="仿宋" w:eastAsia="仿宋" w:cs="仿宋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设</w:t>
      </w:r>
      <w:r>
        <w:rPr>
          <w:rFonts w:ascii="仿宋" w:hAnsi="仿宋" w:eastAsia="仿宋" w:cs="仿宋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10"/>
          </w14:textOutline>
        </w:rPr>
        <w:t>计文件审查报告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30" w:lineRule="auto"/>
        <w:ind w:left="3350" w:right="810" w:hanging="2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国家林业和草原局重点国有林区森林资源监测中</w:t>
      </w:r>
      <w:r>
        <w:rPr>
          <w:rFonts w:ascii="仿宋" w:hAnsi="仿宋" w:eastAsia="仿宋" w:cs="仿宋"/>
          <w:spacing w:val="7"/>
          <w:sz w:val="31"/>
          <w:szCs w:val="31"/>
        </w:rPr>
        <w:t>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spacing w:val="-18"/>
          <w:sz w:val="31"/>
          <w:szCs w:val="31"/>
        </w:rPr>
        <w:t>023 年 3 月</w:t>
      </w:r>
    </w:p>
    <w:p>
      <w:pPr>
        <w:sectPr>
          <w:pgSz w:w="11907" w:h="16839"/>
          <w:pgMar w:top="1431" w:right="1625" w:bottom="0" w:left="1785" w:header="0" w:footer="0" w:gutter="0"/>
          <w:cols w:space="720" w:num="1"/>
        </w:sectPr>
      </w:pPr>
    </w:p>
    <w:p>
      <w:pPr>
        <w:spacing w:before="325" w:line="190" w:lineRule="auto"/>
        <w:ind w:left="62"/>
        <w:rPr>
          <w:rFonts w:ascii="仿宋" w:hAnsi="仿宋" w:eastAsia="仿宋" w:cs="仿宋"/>
          <w:sz w:val="31"/>
          <w:szCs w:val="31"/>
        </w:rPr>
      </w:pPr>
    </w:p>
    <w:p>
      <w:pPr>
        <w:sectPr>
          <w:headerReference r:id="rId5" w:type="default"/>
          <w:footerReference r:id="rId6" w:type="default"/>
          <w:type w:val="continuous"/>
          <w:pgSz w:w="11907" w:h="16839"/>
          <w:pgMar w:top="400" w:right="1785" w:bottom="400" w:left="1785" w:header="0" w:footer="0" w:gutter="0"/>
          <w:cols w:equalWidth="0" w:num="3">
            <w:col w:w="3047" w:space="100"/>
            <w:col w:w="1836" w:space="100"/>
            <w:col w:w="3253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1"/>
          <w:szCs w:val="31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>
          <w:pPr>
            <w:spacing w:before="100" w:line="224" w:lineRule="auto"/>
            <w:ind w:left="3598"/>
            <w:rPr>
              <w:rFonts w:ascii="仿宋" w:hAnsi="仿宋" w:eastAsia="仿宋" w:cs="仿宋"/>
              <w:sz w:val="31"/>
              <w:szCs w:val="31"/>
            </w:rPr>
          </w:pPr>
          <w:bookmarkStart w:id="0" w:name="_bookmark1"/>
          <w:bookmarkEnd w:id="0"/>
          <w:r>
            <w:rPr>
              <w:rFonts w:ascii="仿宋" w:hAnsi="仿宋" w:eastAsia="仿宋" w:cs="仿宋"/>
              <w:spacing w:val="-4"/>
              <w:sz w:val="31"/>
              <w:szCs w:val="31"/>
            </w:rPr>
            <w:t>目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   录</w:t>
          </w: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spacing w:line="255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015"/>
            </w:tabs>
            <w:spacing w:before="101" w:line="223" w:lineRule="auto"/>
            <w:ind w:left="35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5"/>
              <w:sz w:val="31"/>
              <w:szCs w:val="31"/>
            </w:rPr>
            <w:t>前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言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t>1</w:t>
          </w:r>
          <w:r>
            <w:rPr>
              <w:rFonts w:ascii="仿宋" w:hAnsi="仿宋" w:eastAsia="仿宋" w:cs="仿宋"/>
              <w:spacing w:val="-1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9" w:line="410" w:lineRule="exact"/>
            <w:ind w:left="47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position w:val="2"/>
              <w:sz w:val="31"/>
              <w:szCs w:val="31"/>
            </w:rPr>
            <w:t>一</w:t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 xml:space="preserve">、评审依据 </w:t>
          </w:r>
          <w:r>
            <w:rPr>
              <w:rFonts w:ascii="仿宋" w:hAnsi="仿宋" w:eastAsia="仿宋" w:cs="仿宋"/>
              <w:position w:val="2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t>2</w:t>
          </w:r>
          <w:r>
            <w:rPr>
              <w:rFonts w:ascii="仿宋" w:hAnsi="仿宋" w:eastAsia="仿宋" w:cs="仿宋"/>
              <w:spacing w:val="-2"/>
              <w:position w:val="2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5" w:line="242" w:lineRule="auto"/>
            <w:ind w:left="4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4"/>
              <w:sz w:val="31"/>
              <w:szCs w:val="31"/>
            </w:rPr>
            <w:t>二、评</w:t>
          </w:r>
          <w:r>
            <w:rPr>
              <w:rFonts w:ascii="仿宋" w:hAnsi="仿宋" w:eastAsia="仿宋" w:cs="仿宋"/>
              <w:spacing w:val="-3"/>
              <w:sz w:val="31"/>
              <w:szCs w:val="31"/>
            </w:rPr>
            <w:t>审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内容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t>3</w:t>
          </w:r>
          <w:r>
            <w:rPr>
              <w:rFonts w:ascii="仿宋" w:hAnsi="仿宋" w:eastAsia="仿宋" w:cs="仿宋"/>
              <w:spacing w:val="-2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7" w:line="408" w:lineRule="exact"/>
            <w:ind w:left="5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5"/>
              <w:position w:val="1"/>
              <w:sz w:val="31"/>
              <w:szCs w:val="31"/>
            </w:rPr>
            <w:t xml:space="preserve">三、评审过程 </w:t>
          </w:r>
          <w:r>
            <w:rPr>
              <w:rFonts w:ascii="仿宋" w:hAnsi="仿宋" w:eastAsia="仿宋" w:cs="仿宋"/>
              <w:position w:val="1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5"/>
              <w:position w:val="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position w:val="1"/>
              <w:sz w:val="31"/>
              <w:szCs w:val="31"/>
            </w:rPr>
            <w:t>4</w:t>
          </w:r>
          <w:r>
            <w:rPr>
              <w:rFonts w:ascii="仿宋" w:hAnsi="仿宋" w:eastAsia="仿宋" w:cs="仿宋"/>
              <w:spacing w:val="-4"/>
              <w:position w:val="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5"/>
            </w:tabs>
            <w:spacing w:before="215" w:line="224" w:lineRule="auto"/>
            <w:ind w:left="6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四、工程概况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pacing w:val="-5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9" w:line="224" w:lineRule="auto"/>
            <w:ind w:left="38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五、建设规模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35"/>
            </w:tabs>
            <w:spacing w:before="247" w:line="224" w:lineRule="auto"/>
            <w:ind w:left="4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"/>
              <w:sz w:val="31"/>
              <w:szCs w:val="31"/>
            </w:rPr>
            <w:t>六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、建设内容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t>5</w:t>
          </w:r>
          <w:r>
            <w:rPr>
              <w:rFonts w:ascii="仿宋" w:hAnsi="仿宋" w:eastAsia="仿宋" w:cs="仿宋"/>
              <w:spacing w:val="-1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48" w:line="224" w:lineRule="auto"/>
            <w:ind w:left="34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22"/>
              <w:sz w:val="31"/>
              <w:szCs w:val="31"/>
            </w:rPr>
            <w:t>七</w:t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 xml:space="preserve">、总体评价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t>13</w:t>
          </w:r>
          <w:r>
            <w:rPr>
              <w:rFonts w:ascii="仿宋" w:hAnsi="仿宋" w:eastAsia="仿宋" w:cs="仿宋"/>
              <w:spacing w:val="-19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48" w:line="221" w:lineRule="auto"/>
            <w:ind w:left="33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11"/>
              <w:sz w:val="31"/>
              <w:szCs w:val="31"/>
            </w:rPr>
            <w:t>八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、设计文件存在的主要问题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13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fldChar w:fldCharType="end"/>
          </w:r>
        </w:p>
        <w:p>
          <w:pPr>
            <w:tabs>
              <w:tab w:val="right" w:leader="dot" w:pos="8014"/>
            </w:tabs>
            <w:spacing w:before="253" w:line="224" w:lineRule="auto"/>
            <w:ind w:left="50"/>
            <w:rPr>
              <w:rFonts w:ascii="仿宋" w:hAnsi="仿宋" w:eastAsia="仿宋" w:cs="仿宋"/>
              <w:sz w:val="31"/>
              <w:szCs w:val="31"/>
            </w:rPr>
          </w:pPr>
          <w:r>
            <w:rPr>
              <w:rFonts w:ascii="仿宋" w:hAnsi="仿宋" w:eastAsia="仿宋" w:cs="仿宋"/>
              <w:spacing w:val="-8"/>
              <w:sz w:val="31"/>
              <w:szCs w:val="31"/>
            </w:rPr>
            <w:t>附件</w:t>
          </w:r>
          <w:r>
            <w:rPr>
              <w:rFonts w:ascii="仿宋" w:hAnsi="仿宋" w:eastAsia="仿宋" w:cs="仿宋"/>
              <w:spacing w:val="-103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z w:val="31"/>
              <w:szCs w:val="31"/>
            </w:rPr>
            <w:tab/>
          </w:r>
          <w:r>
            <w:rPr>
              <w:rFonts w:ascii="仿宋" w:hAnsi="仿宋" w:eastAsia="仿宋" w:cs="仿宋"/>
              <w:spacing w:val="-116"/>
              <w:sz w:val="31"/>
              <w:szCs w:val="31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t>16</w:t>
          </w:r>
          <w:r>
            <w:rPr>
              <w:rFonts w:ascii="仿宋" w:hAnsi="仿宋" w:eastAsia="仿宋" w:cs="仿宋"/>
              <w:spacing w:val="-7"/>
              <w:sz w:val="31"/>
              <w:szCs w:val="31"/>
            </w:rPr>
            <w:fldChar w:fldCharType="end"/>
          </w:r>
        </w:p>
      </w:sdtContent>
    </w:sdt>
    <w:p>
      <w:pPr>
        <w:sectPr>
          <w:pgSz w:w="11907" w:h="16839"/>
          <w:pgMar w:top="400" w:right="1785" w:bottom="400" w:left="1785" w:header="0" w:footer="0" w:gutter="0"/>
          <w:cols w:space="720" w:num="1"/>
        </w:sectPr>
      </w:pPr>
    </w:p>
    <w:p>
      <w:pPr>
        <w:spacing w:before="360" w:line="217" w:lineRule="auto"/>
        <w:ind w:left="4310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spacing w:val="-8"/>
          <w:sz w:val="44"/>
          <w:szCs w:val="44"/>
        </w:rPr>
        <w:t>前</w:t>
      </w:r>
      <w:r>
        <w:rPr>
          <w:rFonts w:ascii="仿宋" w:hAnsi="仿宋" w:eastAsia="仿宋" w:cs="仿宋"/>
          <w:spacing w:val="-7"/>
          <w:sz w:val="44"/>
          <w:szCs w:val="44"/>
        </w:rPr>
        <w:t>言</w:t>
      </w:r>
    </w:p>
    <w:p>
      <w:pPr>
        <w:spacing w:before="322" w:line="359" w:lineRule="auto"/>
        <w:ind w:left="8" w:right="90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《</w:t>
      </w:r>
      <w:r>
        <w:rPr>
          <w:rFonts w:ascii="仿宋" w:hAnsi="仿宋" w:eastAsia="仿宋" w:cs="仿宋"/>
          <w:spacing w:val="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023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年呼玛县三卡乡高标准农田建设项目 (新建)初步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设计》  ( 以下简称《设计文件》 ) 由黑龙江沣泽勘测规划设</w:t>
      </w:r>
      <w:r>
        <w:rPr>
          <w:rFonts w:ascii="仿宋" w:hAnsi="仿宋" w:eastAsia="仿宋" w:cs="仿宋"/>
          <w:spacing w:val="-9"/>
          <w:sz w:val="32"/>
          <w:szCs w:val="32"/>
        </w:rPr>
        <w:t>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咨</w:t>
      </w:r>
      <w:r>
        <w:rPr>
          <w:rFonts w:ascii="仿宋" w:hAnsi="仿宋" w:eastAsia="仿宋" w:cs="仿宋"/>
          <w:spacing w:val="-16"/>
          <w:sz w:val="32"/>
          <w:szCs w:val="32"/>
        </w:rPr>
        <w:t>询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有限公司于 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月完成。受黑龙江省大兴安岭地区行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政公署农业农村局的委托，国家林业和草原局重点国有林区</w:t>
      </w:r>
      <w:r>
        <w:rPr>
          <w:rFonts w:ascii="仿宋" w:hAnsi="仿宋" w:eastAsia="仿宋" w:cs="仿宋"/>
          <w:sz w:val="32"/>
          <w:szCs w:val="32"/>
        </w:rPr>
        <w:t xml:space="preserve">森 </w:t>
      </w:r>
      <w:r>
        <w:rPr>
          <w:rFonts w:ascii="仿宋" w:hAnsi="仿宋" w:eastAsia="仿宋" w:cs="仿宋"/>
          <w:spacing w:val="-4"/>
          <w:sz w:val="32"/>
          <w:szCs w:val="32"/>
        </w:rPr>
        <w:t>林资源监测中</w:t>
      </w:r>
      <w:r>
        <w:rPr>
          <w:rFonts w:ascii="仿宋" w:hAnsi="仿宋" w:eastAsia="仿宋" w:cs="仿宋"/>
          <w:spacing w:val="-2"/>
          <w:sz w:val="32"/>
          <w:szCs w:val="32"/>
        </w:rPr>
        <w:t>心承担本项目的评审工作。</w:t>
      </w:r>
    </w:p>
    <w:p>
      <w:pPr>
        <w:spacing w:before="2" w:line="359" w:lineRule="auto"/>
        <w:ind w:left="7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日我单位接收黑龙江沣泽勘</w:t>
      </w:r>
      <w:r>
        <w:rPr>
          <w:rFonts w:ascii="仿宋" w:hAnsi="仿宋" w:eastAsia="仿宋" w:cs="仿宋"/>
          <w:sz w:val="32"/>
          <w:szCs w:val="32"/>
        </w:rPr>
        <w:t xml:space="preserve">测规划设计咨 </w:t>
      </w:r>
      <w:r>
        <w:rPr>
          <w:rFonts w:ascii="仿宋" w:hAnsi="仿宋" w:eastAsia="仿宋" w:cs="仿宋"/>
          <w:spacing w:val="5"/>
          <w:sz w:val="32"/>
          <w:szCs w:val="32"/>
        </w:rPr>
        <w:t>询有限公司提供的图纸和相关资料，针对拟立项农田建设项</w:t>
      </w:r>
      <w:r>
        <w:rPr>
          <w:rFonts w:ascii="仿宋" w:hAnsi="仿宋" w:eastAsia="仿宋" w:cs="仿宋"/>
          <w:spacing w:val="1"/>
          <w:sz w:val="32"/>
          <w:szCs w:val="32"/>
        </w:rPr>
        <w:t>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初步</w:t>
      </w:r>
      <w:r>
        <w:rPr>
          <w:rFonts w:ascii="仿宋" w:hAnsi="仿宋" w:eastAsia="仿宋" w:cs="仿宋"/>
          <w:spacing w:val="-15"/>
          <w:sz w:val="32"/>
          <w:szCs w:val="32"/>
        </w:rPr>
        <w:t>设</w:t>
      </w:r>
      <w:r>
        <w:rPr>
          <w:rFonts w:ascii="仿宋" w:hAnsi="仿宋" w:eastAsia="仿宋" w:cs="仿宋"/>
          <w:spacing w:val="-8"/>
          <w:sz w:val="32"/>
          <w:szCs w:val="32"/>
        </w:rPr>
        <w:t>计文件， 我单位立即组织相关专业专家成立评审专家组，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并对评审项目进行实地查勘、设计文件审核，</w:t>
      </w: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日提出《</w:t>
      </w:r>
      <w:r>
        <w:rPr>
          <w:rFonts w:ascii="仿宋" w:hAnsi="仿宋" w:eastAsia="仿宋" w:cs="仿宋"/>
          <w:spacing w:val="-9"/>
          <w:sz w:val="32"/>
          <w:szCs w:val="32"/>
        </w:rPr>
        <w:t>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审</w:t>
      </w:r>
      <w:r>
        <w:rPr>
          <w:rFonts w:ascii="仿宋" w:hAnsi="仿宋" w:eastAsia="仿宋" w:cs="仿宋"/>
          <w:spacing w:val="-19"/>
          <w:sz w:val="32"/>
          <w:szCs w:val="32"/>
        </w:rPr>
        <w:t>意</w:t>
      </w:r>
      <w:r>
        <w:rPr>
          <w:rFonts w:ascii="仿宋" w:hAnsi="仿宋" w:eastAsia="仿宋" w:cs="仿宋"/>
          <w:spacing w:val="-11"/>
          <w:sz w:val="32"/>
          <w:szCs w:val="32"/>
        </w:rPr>
        <w:t>见》， 当 日委托单位组织相关部门，针对 《初审意见》提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出项目实施过程中可能出现的风险因素及预防措施进行研究</w:t>
      </w:r>
      <w:r>
        <w:rPr>
          <w:rFonts w:ascii="仿宋" w:hAnsi="仿宋" w:eastAsia="仿宋" w:cs="仿宋"/>
          <w:spacing w:val="1"/>
          <w:sz w:val="32"/>
          <w:szCs w:val="32"/>
        </w:rPr>
        <w:t>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论</w:t>
      </w:r>
      <w:r>
        <w:rPr>
          <w:rFonts w:ascii="仿宋" w:hAnsi="仿宋" w:eastAsia="仿宋" w:cs="仿宋"/>
          <w:spacing w:val="-1"/>
          <w:sz w:val="32"/>
          <w:szCs w:val="32"/>
        </w:rPr>
        <w:t>，且要求设计单位对其进行补充、修改、调整、 优化，设计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单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位于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年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月 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14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日将重新修订的《</w:t>
      </w:r>
      <w:r>
        <w:rPr>
          <w:rFonts w:ascii="仿宋" w:hAnsi="仿宋" w:eastAsia="仿宋" w:cs="仿宋"/>
          <w:spacing w:val="-1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13"/>
          <w:sz w:val="32"/>
          <w:szCs w:val="32"/>
        </w:rPr>
        <w:t xml:space="preserve"> 年呼玛县三卡乡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高标准农田建设项目 (新</w:t>
      </w:r>
      <w:r>
        <w:rPr>
          <w:rFonts w:ascii="仿宋" w:hAnsi="仿宋" w:eastAsia="仿宋" w:cs="仿宋"/>
          <w:spacing w:val="-1"/>
          <w:sz w:val="32"/>
          <w:szCs w:val="32"/>
        </w:rPr>
        <w:t>建)初步设计》  (以下简称 《设计文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件</w:t>
      </w:r>
      <w:r>
        <w:rPr>
          <w:rFonts w:ascii="仿宋" w:hAnsi="仿宋" w:eastAsia="仿宋" w:cs="仿宋"/>
          <w:spacing w:val="-9"/>
          <w:sz w:val="32"/>
          <w:szCs w:val="32"/>
        </w:rPr>
        <w:t>修</w:t>
      </w:r>
      <w:r>
        <w:rPr>
          <w:rFonts w:ascii="仿宋" w:hAnsi="仿宋" w:eastAsia="仿宋" w:cs="仿宋"/>
          <w:spacing w:val="-6"/>
          <w:sz w:val="32"/>
          <w:szCs w:val="32"/>
        </w:rPr>
        <w:t>订版》) 、  《初审意见答复》送达我单位。经专家组成员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再次评审后认为，《设计文件修订版》可以作为下步工作的</w:t>
      </w:r>
      <w:r>
        <w:rPr>
          <w:rFonts w:ascii="仿宋" w:hAnsi="仿宋" w:eastAsia="仿宋" w:cs="仿宋"/>
          <w:spacing w:val="1"/>
          <w:sz w:val="32"/>
          <w:szCs w:val="32"/>
        </w:rPr>
        <w:t>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据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3" w:line="363" w:lineRule="auto"/>
        <w:ind w:left="8" w:right="80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国</w:t>
      </w:r>
      <w:r>
        <w:rPr>
          <w:rFonts w:ascii="仿宋" w:hAnsi="仿宋" w:eastAsia="仿宋" w:cs="仿宋"/>
          <w:spacing w:val="18"/>
          <w:sz w:val="32"/>
          <w:szCs w:val="32"/>
        </w:rPr>
        <w:t>家林业和草原局重点国有林区森林资源监测中心遵循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“依法依规、独立评审、客观公正、择优选项”的原则完成了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该项</w:t>
      </w:r>
      <w:r>
        <w:rPr>
          <w:rFonts w:ascii="仿宋" w:hAnsi="仿宋" w:eastAsia="仿宋" w:cs="仿宋"/>
          <w:spacing w:val="-8"/>
          <w:sz w:val="32"/>
          <w:szCs w:val="32"/>
        </w:rPr>
        <w:t>目评审工作。 现将评审结果报告如下：</w:t>
      </w:r>
    </w:p>
    <w:p>
      <w:pPr>
        <w:sectPr>
          <w:headerReference r:id="rId7" w:type="default"/>
          <w:footerReference r:id="rId8" w:type="default"/>
          <w:pgSz w:w="11900" w:h="16840"/>
          <w:pgMar w:top="1124" w:right="1325" w:bottom="1616" w:left="1701" w:header="797" w:footer="1296" w:gutter="0"/>
          <w:cols w:space="720" w:num="1"/>
        </w:sectPr>
      </w:pPr>
    </w:p>
    <w:p>
      <w:pPr>
        <w:spacing w:line="378" w:lineRule="auto"/>
        <w:rPr>
          <w:rFonts w:ascii="Arial"/>
          <w:sz w:val="21"/>
        </w:rPr>
      </w:pPr>
    </w:p>
    <w:p>
      <w:pPr>
        <w:spacing w:before="117" w:line="217" w:lineRule="auto"/>
        <w:ind w:left="35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6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仿宋" w:hAnsi="仿宋" w:eastAsia="仿宋" w:cs="仿宋"/>
          <w:spacing w:val="-4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、评审依据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104" w:line="218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设计评审合同书；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440" w:lineRule="auto"/>
        <w:ind w:left="68" w:right="160" w:firstLine="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7"/>
          <w:sz w:val="32"/>
          <w:szCs w:val="32"/>
        </w:rPr>
        <w:t>、黑农厅规〔</w:t>
      </w: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2019</w:t>
      </w:r>
      <w:r>
        <w:rPr>
          <w:rFonts w:ascii="仿宋" w:hAnsi="仿宋" w:eastAsia="仿宋" w:cs="仿宋"/>
          <w:spacing w:val="-7"/>
          <w:sz w:val="32"/>
          <w:szCs w:val="32"/>
        </w:rPr>
        <w:t>〕</w:t>
      </w:r>
      <w:r>
        <w:rPr>
          <w:rFonts w:ascii="仿宋" w:hAnsi="仿宋" w:eastAsia="仿宋" w:cs="仿宋"/>
          <w:spacing w:val="-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25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号关于印发《黑龙江省农田建设项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目</w:t>
      </w:r>
      <w:r>
        <w:rPr>
          <w:rFonts w:ascii="仿宋" w:hAnsi="仿宋" w:eastAsia="仿宋" w:cs="仿宋"/>
          <w:spacing w:val="-9"/>
          <w:sz w:val="32"/>
          <w:szCs w:val="32"/>
        </w:rPr>
        <w:t>管</w:t>
      </w:r>
      <w:r>
        <w:rPr>
          <w:rFonts w:ascii="仿宋" w:hAnsi="仿宋" w:eastAsia="仿宋" w:cs="仿宋"/>
          <w:spacing w:val="-6"/>
          <w:sz w:val="32"/>
          <w:szCs w:val="32"/>
        </w:rPr>
        <w:t>理实施办法 (试行) 》的通知；</w:t>
      </w:r>
    </w:p>
    <w:p>
      <w:pPr>
        <w:spacing w:before="2" w:line="439" w:lineRule="auto"/>
        <w:ind w:left="68" w:right="155" w:firstLine="5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>、黑农厅规〔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号关于印发 《黑龙江省农田建设项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目</w:t>
      </w:r>
      <w:r>
        <w:rPr>
          <w:rFonts w:ascii="仿宋" w:hAnsi="仿宋" w:eastAsia="仿宋" w:cs="仿宋"/>
          <w:spacing w:val="-11"/>
          <w:sz w:val="32"/>
          <w:szCs w:val="32"/>
        </w:rPr>
        <w:t>管理规程》的通知；</w:t>
      </w:r>
    </w:p>
    <w:p>
      <w:pPr>
        <w:spacing w:before="3" w:line="439" w:lineRule="auto"/>
        <w:ind w:left="8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8"/>
          <w:sz w:val="32"/>
          <w:szCs w:val="32"/>
        </w:rPr>
        <w:t>、黑龙江</w:t>
      </w:r>
      <w:r>
        <w:rPr>
          <w:rFonts w:ascii="仿宋" w:hAnsi="仿宋" w:eastAsia="仿宋" w:cs="仿宋"/>
          <w:spacing w:val="4"/>
          <w:sz w:val="32"/>
          <w:szCs w:val="32"/>
        </w:rPr>
        <w:t>省财政厅 黑龙江省农业农村厅关于印发《黑龙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江省农田建设补助资金使用管理暂行办法》 (黑财规审</w:t>
      </w:r>
      <w:r>
        <w:rPr>
          <w:rFonts w:ascii="仿宋" w:hAnsi="仿宋" w:eastAsia="仿宋" w:cs="仿宋"/>
          <w:sz w:val="32"/>
          <w:szCs w:val="32"/>
        </w:rPr>
        <w:t>〔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z w:val="32"/>
          <w:szCs w:val="32"/>
        </w:rPr>
        <w:t xml:space="preserve">〕 </w:t>
      </w:r>
      <w:r>
        <w:rPr>
          <w:rFonts w:ascii="仿宋" w:hAnsi="仿宋" w:eastAsia="仿宋" w:cs="仿宋"/>
          <w:spacing w:val="-14"/>
          <w:w w:val="9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号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)</w:t>
      </w:r>
      <w:r>
        <w:rPr>
          <w:rFonts w:ascii="仿宋" w:hAnsi="仿宋" w:eastAsia="仿宋" w:cs="仿宋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w w:val="93"/>
          <w:sz w:val="32"/>
          <w:szCs w:val="32"/>
        </w:rPr>
        <w:t>；</w:t>
      </w:r>
    </w:p>
    <w:p>
      <w:pPr>
        <w:spacing w:before="2" w:line="439" w:lineRule="auto"/>
        <w:ind w:left="17" w:right="159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10"/>
          <w:sz w:val="32"/>
          <w:szCs w:val="32"/>
        </w:rPr>
        <w:t>、黑</w:t>
      </w:r>
      <w:r>
        <w:rPr>
          <w:rFonts w:ascii="仿宋" w:hAnsi="仿宋" w:eastAsia="仿宋" w:cs="仿宋"/>
          <w:spacing w:val="-9"/>
          <w:sz w:val="32"/>
          <w:szCs w:val="32"/>
        </w:rPr>
        <w:t>农</w:t>
      </w:r>
      <w:r>
        <w:rPr>
          <w:rFonts w:ascii="仿宋" w:hAnsi="仿宋" w:eastAsia="仿宋" w:cs="仿宋"/>
          <w:spacing w:val="-5"/>
          <w:sz w:val="32"/>
          <w:szCs w:val="32"/>
        </w:rPr>
        <w:t>厅函〔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仿宋" w:hAnsi="仿宋" w:eastAsia="仿宋" w:cs="仿宋"/>
          <w:spacing w:val="-5"/>
          <w:sz w:val="32"/>
          <w:szCs w:val="32"/>
        </w:rPr>
        <w:t>〕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97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号关于规范黑龙江省 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年高标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准农田项目建设管理的</w:t>
      </w:r>
      <w:r>
        <w:rPr>
          <w:rFonts w:ascii="仿宋" w:hAnsi="仿宋" w:eastAsia="仿宋" w:cs="仿宋"/>
          <w:spacing w:val="-1"/>
          <w:sz w:val="32"/>
          <w:szCs w:val="32"/>
        </w:rPr>
        <w:t>意见；</w:t>
      </w:r>
    </w:p>
    <w:p>
      <w:pPr>
        <w:spacing w:before="2" w:line="439" w:lineRule="auto"/>
        <w:ind w:left="51" w:right="162" w:firstLine="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ascii="仿宋" w:hAnsi="仿宋" w:eastAsia="仿宋" w:cs="仿宋"/>
          <w:spacing w:val="-9"/>
          <w:sz w:val="32"/>
          <w:szCs w:val="32"/>
        </w:rPr>
        <w:t>黑</w:t>
      </w:r>
      <w:r>
        <w:rPr>
          <w:rFonts w:ascii="仿宋" w:hAnsi="仿宋" w:eastAsia="仿宋" w:cs="仿宋"/>
          <w:spacing w:val="-6"/>
          <w:sz w:val="32"/>
          <w:szCs w:val="32"/>
        </w:rPr>
        <w:t>财农〔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2020</w:t>
      </w:r>
      <w:r>
        <w:rPr>
          <w:rFonts w:ascii="仿宋" w:hAnsi="仿宋" w:eastAsia="仿宋" w:cs="仿宋"/>
          <w:spacing w:val="-6"/>
          <w:sz w:val="32"/>
          <w:szCs w:val="32"/>
        </w:rPr>
        <w:t>〕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52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号黑龙江省财政厅关于进一步做好农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田</w:t>
      </w:r>
      <w:r>
        <w:rPr>
          <w:rFonts w:ascii="仿宋" w:hAnsi="仿宋" w:eastAsia="仿宋" w:cs="仿宋"/>
          <w:spacing w:val="-5"/>
          <w:sz w:val="32"/>
          <w:szCs w:val="32"/>
        </w:rPr>
        <w:t>建设补助资金管理有关工作的紧急通知；</w:t>
      </w:r>
    </w:p>
    <w:p>
      <w:pPr>
        <w:spacing w:before="3" w:line="439" w:lineRule="auto"/>
        <w:ind w:left="21" w:right="15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仿宋" w:hAnsi="仿宋" w:eastAsia="仿宋" w:cs="仿宋"/>
          <w:spacing w:val="-12"/>
          <w:sz w:val="32"/>
          <w:szCs w:val="32"/>
        </w:rPr>
        <w:t>、</w:t>
      </w:r>
      <w:r>
        <w:rPr>
          <w:rFonts w:ascii="仿宋" w:hAnsi="仿宋" w:eastAsia="仿宋" w:cs="仿宋"/>
          <w:spacing w:val="-6"/>
          <w:sz w:val="32"/>
          <w:szCs w:val="32"/>
        </w:rPr>
        <w:t>黑龙江沣泽勘测规划设计咨询有限公司关于《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年呼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玛</w:t>
      </w:r>
      <w:r>
        <w:rPr>
          <w:rFonts w:ascii="仿宋" w:hAnsi="仿宋" w:eastAsia="仿宋" w:cs="仿宋"/>
          <w:spacing w:val="5"/>
          <w:sz w:val="32"/>
          <w:szCs w:val="32"/>
        </w:rPr>
        <w:t>县</w:t>
      </w:r>
      <w:r>
        <w:rPr>
          <w:rFonts w:ascii="仿宋" w:hAnsi="仿宋" w:eastAsia="仿宋" w:cs="仿宋"/>
          <w:spacing w:val="4"/>
          <w:sz w:val="32"/>
          <w:szCs w:val="32"/>
        </w:rPr>
        <w:t>三卡乡高标准农田建设项目 (新建) 》的初步设计及概算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文</w:t>
      </w:r>
      <w:r>
        <w:rPr>
          <w:rFonts w:ascii="仿宋" w:hAnsi="仿宋" w:eastAsia="仿宋" w:cs="仿宋"/>
          <w:spacing w:val="-7"/>
          <w:sz w:val="32"/>
          <w:szCs w:val="32"/>
        </w:rPr>
        <w:t>件；</w:t>
      </w:r>
    </w:p>
    <w:p>
      <w:pPr>
        <w:spacing w:line="762" w:lineRule="exact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7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、水利部水总 ( </w:t>
      </w:r>
      <w:r>
        <w:rPr>
          <w:rFonts w:ascii="仿宋" w:hAnsi="仿宋" w:eastAsia="仿宋" w:cs="仿宋"/>
          <w:spacing w:val="-10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2002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 ) </w:t>
      </w:r>
      <w:r>
        <w:rPr>
          <w:rFonts w:ascii="仿宋" w:hAnsi="仿宋" w:eastAsia="仿宋" w:cs="仿宋"/>
          <w:spacing w:val="-10"/>
          <w:position w:val="3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116</w:t>
      </w:r>
      <w:r>
        <w:rPr>
          <w:rFonts w:ascii="仿宋" w:hAnsi="仿宋" w:eastAsia="仿宋" w:cs="仿宋"/>
          <w:spacing w:val="-10"/>
          <w:position w:val="34"/>
          <w:sz w:val="32"/>
          <w:szCs w:val="32"/>
        </w:rPr>
        <w:t xml:space="preserve"> 号文颁发的《水利建筑工程预</w:t>
      </w:r>
    </w:p>
    <w:p>
      <w:pPr>
        <w:spacing w:before="2" w:line="216" w:lineRule="auto"/>
        <w:ind w:left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算</w:t>
      </w:r>
      <w:r>
        <w:rPr>
          <w:rFonts w:ascii="仿宋" w:hAnsi="仿宋" w:eastAsia="仿宋" w:cs="仿宋"/>
          <w:spacing w:val="-4"/>
          <w:sz w:val="32"/>
          <w:szCs w:val="32"/>
        </w:rPr>
        <w:t>定额》；</w:t>
      </w:r>
    </w:p>
    <w:p>
      <w:pPr>
        <w:sectPr>
          <w:headerReference r:id="rId9" w:type="default"/>
          <w:footerReference r:id="rId10" w:type="default"/>
          <w:pgSz w:w="11900" w:h="16840"/>
          <w:pgMar w:top="1124" w:right="1253" w:bottom="1616" w:left="1701" w:header="797" w:footer="1296" w:gutter="0"/>
          <w:cols w:space="720" w:num="1"/>
        </w:sectPr>
      </w:pPr>
    </w:p>
    <w:p>
      <w:pPr>
        <w:spacing w:line="411" w:lineRule="auto"/>
        <w:rPr>
          <w:rFonts w:ascii="Arial"/>
          <w:sz w:val="21"/>
        </w:rPr>
      </w:pPr>
    </w:p>
    <w:p>
      <w:pPr>
        <w:spacing w:before="101" w:line="454" w:lineRule="auto"/>
        <w:ind w:left="32" w:right="62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8、水利部水总( 2002 ) 116 号文颁发的</w:t>
      </w:r>
      <w:r>
        <w:rPr>
          <w:rFonts w:ascii="仿宋" w:hAnsi="仿宋" w:eastAsia="仿宋" w:cs="仿宋"/>
          <w:spacing w:val="1"/>
          <w:sz w:val="31"/>
          <w:szCs w:val="31"/>
        </w:rPr>
        <w:t>《水利工程施工机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械台</w:t>
      </w:r>
      <w:r>
        <w:rPr>
          <w:rFonts w:ascii="仿宋" w:hAnsi="仿宋" w:eastAsia="仿宋" w:cs="仿宋"/>
          <w:sz w:val="31"/>
          <w:szCs w:val="31"/>
        </w:rPr>
        <w:t>时费定额》；</w:t>
      </w:r>
    </w:p>
    <w:p>
      <w:pPr>
        <w:spacing w:before="3" w:line="453" w:lineRule="auto"/>
        <w:ind w:left="51" w:right="6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9、水利部水总( 2005 ) 389 号文颁发的</w:t>
      </w:r>
      <w:r>
        <w:rPr>
          <w:rFonts w:ascii="仿宋" w:hAnsi="仿宋" w:eastAsia="仿宋" w:cs="仿宋"/>
          <w:spacing w:val="1"/>
          <w:sz w:val="31"/>
          <w:szCs w:val="31"/>
        </w:rPr>
        <w:t>《水利工程概预算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补充定额》；</w:t>
      </w:r>
    </w:p>
    <w:p>
      <w:pPr>
        <w:spacing w:before="2" w:line="453" w:lineRule="auto"/>
        <w:ind w:left="33" w:right="59" w:firstLine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10、水利部水总( 2014 ) 429 号文颁发的《水利工程设计</w:t>
      </w:r>
      <w:r>
        <w:rPr>
          <w:rFonts w:ascii="仿宋" w:hAnsi="仿宋" w:eastAsia="仿宋" w:cs="仿宋"/>
          <w:spacing w:val="-1"/>
          <w:sz w:val="31"/>
          <w:szCs w:val="31"/>
        </w:rPr>
        <w:t>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(估)算费用编制规定》；</w:t>
      </w:r>
    </w:p>
    <w:p>
      <w:pPr>
        <w:spacing w:before="2" w:line="453" w:lineRule="auto"/>
        <w:ind w:left="48" w:right="6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1</w:t>
      </w: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、水利部办公厅关于印发《水利工程营业税改征增值税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计价</w:t>
      </w:r>
      <w:r>
        <w:rPr>
          <w:rFonts w:ascii="仿宋" w:hAnsi="仿宋" w:eastAsia="仿宋" w:cs="仿宋"/>
          <w:spacing w:val="7"/>
          <w:sz w:val="31"/>
          <w:szCs w:val="31"/>
        </w:rPr>
        <w:t>依</w:t>
      </w:r>
      <w:r>
        <w:rPr>
          <w:rFonts w:ascii="仿宋" w:hAnsi="仿宋" w:eastAsia="仿宋" w:cs="仿宋"/>
          <w:spacing w:val="6"/>
          <w:sz w:val="31"/>
          <w:szCs w:val="31"/>
        </w:rPr>
        <w:t>据调整办法》(办水总 [2016]132 号)；</w:t>
      </w:r>
    </w:p>
    <w:p>
      <w:pPr>
        <w:spacing w:before="3" w:line="453" w:lineRule="auto"/>
        <w:ind w:left="52"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12、</w:t>
      </w:r>
      <w:r>
        <w:rPr>
          <w:rFonts w:ascii="仿宋" w:hAnsi="仿宋" w:eastAsia="仿宋" w:cs="仿宋"/>
          <w:spacing w:val="7"/>
          <w:sz w:val="31"/>
          <w:szCs w:val="31"/>
        </w:rPr>
        <w:t>黑龙江省财政厅 黑龙江省农业农村厅关于印发《黑龙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江</w:t>
      </w:r>
      <w:r>
        <w:rPr>
          <w:rFonts w:ascii="仿宋" w:hAnsi="仿宋" w:eastAsia="仿宋" w:cs="仿宋"/>
          <w:spacing w:val="22"/>
          <w:sz w:val="31"/>
          <w:szCs w:val="31"/>
        </w:rPr>
        <w:t>省农田建设补助资金使用管理暂行办法》(黑财规审</w:t>
      </w:r>
      <w:r>
        <w:rPr>
          <w:rFonts w:ascii="新宋体" w:hAnsi="新宋体" w:eastAsia="新宋体" w:cs="新宋体"/>
          <w:spacing w:val="22"/>
          <w:sz w:val="31"/>
          <w:szCs w:val="31"/>
        </w:rPr>
        <w:t>„2020</w:t>
      </w:r>
      <w:r>
        <w:rPr>
          <w:rFonts w:ascii="Arial" w:hAnsi="Arial" w:eastAsia="Arial" w:cs="Arial"/>
          <w:spacing w:val="22"/>
          <w:sz w:val="31"/>
          <w:szCs w:val="31"/>
        </w:rPr>
        <w:t>‟</w:t>
      </w:r>
      <w:r>
        <w:rPr>
          <w:rFonts w:ascii="Arial" w:hAnsi="Arial" w:eastAsia="Arial" w:cs="Arial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1"/>
          <w:sz w:val="31"/>
          <w:szCs w:val="31"/>
        </w:rPr>
        <w:t>4</w:t>
      </w:r>
      <w:r>
        <w:rPr>
          <w:rFonts w:ascii="新宋体" w:hAnsi="新宋体" w:eastAsia="新宋体" w:cs="新宋体"/>
          <w:spacing w:val="-18"/>
          <w:sz w:val="31"/>
          <w:szCs w:val="31"/>
        </w:rPr>
        <w:t xml:space="preserve"> 号)</w:t>
      </w:r>
    </w:p>
    <w:p>
      <w:pPr>
        <w:spacing w:before="3" w:line="453" w:lineRule="auto"/>
        <w:ind w:left="47" w:right="66" w:firstLine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6"/>
          <w:sz w:val="31"/>
          <w:szCs w:val="31"/>
        </w:rPr>
        <w:t>1</w:t>
      </w:r>
      <w:r>
        <w:rPr>
          <w:rFonts w:ascii="新宋体" w:hAnsi="新宋体" w:eastAsia="新宋体" w:cs="新宋体"/>
          <w:spacing w:val="20"/>
          <w:sz w:val="31"/>
          <w:szCs w:val="31"/>
        </w:rPr>
        <w:t>3</w:t>
      </w:r>
      <w:r>
        <w:rPr>
          <w:rFonts w:ascii="新宋体" w:hAnsi="新宋体" w:eastAsia="新宋体" w:cs="新宋体"/>
          <w:spacing w:val="13"/>
          <w:sz w:val="31"/>
          <w:szCs w:val="31"/>
        </w:rPr>
        <w:t>、《水利部办公厅关于水利工程计价依据增值税计算标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0"/>
          <w:sz w:val="31"/>
          <w:szCs w:val="31"/>
        </w:rPr>
        <w:t>准的通</w:t>
      </w:r>
      <w:r>
        <w:rPr>
          <w:rFonts w:ascii="新宋体" w:hAnsi="新宋体" w:eastAsia="新宋体" w:cs="新宋体"/>
          <w:spacing w:val="-5"/>
          <w:sz w:val="31"/>
          <w:szCs w:val="31"/>
        </w:rPr>
        <w:t>知》办财务函 [2019]448 号文。</w:t>
      </w:r>
    </w:p>
    <w:p>
      <w:pPr>
        <w:spacing w:line="414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position w:val="1"/>
          <w:sz w:val="31"/>
          <w:szCs w:val="31"/>
        </w:rPr>
        <w:t>1</w:t>
      </w:r>
      <w:r>
        <w:rPr>
          <w:rFonts w:ascii="新宋体" w:hAnsi="新宋体" w:eastAsia="新宋体" w:cs="新宋体"/>
          <w:spacing w:val="9"/>
          <w:position w:val="1"/>
          <w:sz w:val="31"/>
          <w:szCs w:val="31"/>
        </w:rPr>
        <w:t>4</w:t>
      </w: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、相关行业颁布的现行标准、办法、规范、规程等。</w:t>
      </w:r>
    </w:p>
    <w:p>
      <w:pPr>
        <w:spacing w:before="330" w:line="220" w:lineRule="auto"/>
        <w:ind w:left="62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新宋体" w:hAnsi="新宋体" w:eastAsia="新宋体" w:cs="新宋体"/>
          <w:spacing w:val="-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、评审内容</w:t>
      </w:r>
    </w:p>
    <w:p>
      <w:pPr>
        <w:spacing w:before="177" w:line="371" w:lineRule="auto"/>
        <w:ind w:left="45" w:right="65"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9"/>
          <w:sz w:val="31"/>
          <w:szCs w:val="31"/>
        </w:rPr>
        <w:t>1</w:t>
      </w:r>
      <w:r>
        <w:rPr>
          <w:rFonts w:ascii="新宋体" w:hAnsi="新宋体" w:eastAsia="新宋体" w:cs="新宋体"/>
          <w:spacing w:val="-5"/>
          <w:sz w:val="31"/>
          <w:szCs w:val="31"/>
        </w:rPr>
        <w:t>、勘测、设计资质。勘测资质满足国家测绘地理信息局《测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绘资</w:t>
      </w:r>
      <w:r>
        <w:rPr>
          <w:rFonts w:ascii="新宋体" w:hAnsi="新宋体" w:eastAsia="新宋体" w:cs="新宋体"/>
          <w:spacing w:val="9"/>
          <w:sz w:val="31"/>
          <w:szCs w:val="31"/>
        </w:rPr>
        <w:t>质</w:t>
      </w:r>
      <w:r>
        <w:rPr>
          <w:rFonts w:ascii="新宋体" w:hAnsi="新宋体" w:eastAsia="新宋体" w:cs="新宋体"/>
          <w:spacing w:val="8"/>
          <w:sz w:val="31"/>
          <w:szCs w:val="31"/>
        </w:rPr>
        <w:t>分线标准》， 设计资质满足原建设部《工程设计资质标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准》要求。</w:t>
      </w:r>
    </w:p>
    <w:p>
      <w:pPr>
        <w:spacing w:before="1" w:line="226" w:lineRule="auto"/>
        <w:ind w:left="69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2、设计</w:t>
      </w:r>
      <w:r>
        <w:rPr>
          <w:rFonts w:ascii="新宋体" w:hAnsi="新宋体" w:eastAsia="新宋体" w:cs="新宋体"/>
          <w:spacing w:val="2"/>
          <w:sz w:val="31"/>
          <w:szCs w:val="31"/>
        </w:rPr>
        <w:t>依据。项目选择符合行业相关规划和立项要求， 设</w:t>
      </w:r>
    </w:p>
    <w:p>
      <w:pPr>
        <w:sectPr>
          <w:headerReference r:id="rId11" w:type="default"/>
          <w:footerReference r:id="rId12" w:type="default"/>
          <w:pgSz w:w="11907" w:h="16839"/>
          <w:pgMar w:top="1123" w:right="1355" w:bottom="1615" w:left="1673" w:header="794" w:footer="1303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101" w:line="371" w:lineRule="auto"/>
        <w:ind w:left="45" w:right="27" w:firstLine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计</w:t>
      </w:r>
      <w:r>
        <w:rPr>
          <w:rFonts w:ascii="新宋体" w:hAnsi="新宋体" w:eastAsia="新宋体" w:cs="新宋体"/>
          <w:spacing w:val="20"/>
          <w:sz w:val="31"/>
          <w:szCs w:val="31"/>
        </w:rPr>
        <w:t>单</w:t>
      </w:r>
      <w:r>
        <w:rPr>
          <w:rFonts w:ascii="新宋体" w:hAnsi="新宋体" w:eastAsia="新宋体" w:cs="新宋体"/>
          <w:spacing w:val="14"/>
          <w:sz w:val="31"/>
          <w:szCs w:val="31"/>
        </w:rPr>
        <w:t>位按照《高标准农田建设通则》及有关行业设计规范、规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程</w:t>
      </w:r>
      <w:r>
        <w:rPr>
          <w:rFonts w:ascii="新宋体" w:hAnsi="新宋体" w:eastAsia="新宋体" w:cs="新宋体"/>
          <w:spacing w:val="3"/>
          <w:sz w:val="31"/>
          <w:szCs w:val="31"/>
        </w:rPr>
        <w:t>、标准编制初步设计。</w:t>
      </w:r>
    </w:p>
    <w:p>
      <w:pPr>
        <w:spacing w:before="3" w:line="370" w:lineRule="auto"/>
        <w:ind w:left="49" w:right="31" w:firstLine="65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3、建设方案。项目区范围清晰， 地块集中连片， 治理面</w:t>
      </w:r>
      <w:r>
        <w:rPr>
          <w:rFonts w:ascii="新宋体" w:hAnsi="新宋体" w:eastAsia="新宋体" w:cs="新宋体"/>
          <w:spacing w:val="-1"/>
          <w:sz w:val="31"/>
          <w:szCs w:val="31"/>
        </w:rPr>
        <w:t>积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符合</w:t>
      </w:r>
      <w:r>
        <w:rPr>
          <w:rFonts w:ascii="新宋体" w:hAnsi="新宋体" w:eastAsia="新宋体" w:cs="新宋体"/>
          <w:spacing w:val="3"/>
          <w:sz w:val="31"/>
          <w:szCs w:val="31"/>
        </w:rPr>
        <w:t>要求；工程设计规模、型式、结构符合项目区要求， 设计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4"/>
          <w:sz w:val="31"/>
          <w:szCs w:val="31"/>
        </w:rPr>
        <w:t>内</w:t>
      </w:r>
      <w:r>
        <w:rPr>
          <w:rFonts w:ascii="新宋体" w:hAnsi="新宋体" w:eastAsia="新宋体" w:cs="新宋体"/>
          <w:spacing w:val="11"/>
          <w:sz w:val="31"/>
          <w:szCs w:val="31"/>
        </w:rPr>
        <w:t>容</w:t>
      </w:r>
      <w:r>
        <w:rPr>
          <w:rFonts w:ascii="新宋体" w:hAnsi="新宋体" w:eastAsia="新宋体" w:cs="新宋体"/>
          <w:spacing w:val="7"/>
          <w:sz w:val="31"/>
          <w:szCs w:val="31"/>
        </w:rPr>
        <w:t>完整；项目设计符合生态环境保护和资源节约利用要求。</w:t>
      </w:r>
    </w:p>
    <w:p>
      <w:pPr>
        <w:spacing w:before="2" w:line="370" w:lineRule="auto"/>
        <w:ind w:left="32" w:right="29" w:firstLine="66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sz w:val="31"/>
          <w:szCs w:val="31"/>
        </w:rPr>
        <w:t>4</w:t>
      </w:r>
      <w:r>
        <w:rPr>
          <w:rFonts w:ascii="新宋体" w:hAnsi="新宋体" w:eastAsia="新宋体" w:cs="新宋体"/>
          <w:spacing w:val="10"/>
          <w:sz w:val="31"/>
          <w:szCs w:val="31"/>
        </w:rPr>
        <w:t>、</w:t>
      </w:r>
      <w:r>
        <w:rPr>
          <w:rFonts w:ascii="新宋体" w:hAnsi="新宋体" w:eastAsia="新宋体" w:cs="新宋体"/>
          <w:spacing w:val="8"/>
          <w:sz w:val="31"/>
          <w:szCs w:val="31"/>
        </w:rPr>
        <w:t>设计标准。各项工程设计标准和设计深度符合《农业机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械田间行走道路技术规范》 </w:t>
      </w:r>
      <w:r>
        <w:rPr>
          <w:rFonts w:ascii="新宋体" w:hAnsi="新宋体" w:eastAsia="新宋体" w:cs="新宋体"/>
          <w:spacing w:val="-1"/>
          <w:sz w:val="31"/>
          <w:szCs w:val="31"/>
        </w:rPr>
        <w:t>NY</w:t>
      </w:r>
      <w:r>
        <w:rPr>
          <w:rFonts w:ascii="新宋体" w:hAnsi="新宋体" w:eastAsia="新宋体" w:cs="新宋体"/>
          <w:spacing w:val="-2"/>
          <w:sz w:val="31"/>
          <w:szCs w:val="31"/>
        </w:rPr>
        <w:t>/</w:t>
      </w:r>
      <w:r>
        <w:rPr>
          <w:rFonts w:ascii="新宋体" w:hAnsi="新宋体" w:eastAsia="新宋体" w:cs="新宋体"/>
          <w:spacing w:val="-1"/>
          <w:sz w:val="31"/>
          <w:szCs w:val="31"/>
        </w:rPr>
        <w:t>T</w:t>
      </w:r>
      <w:r>
        <w:rPr>
          <w:rFonts w:ascii="新宋体" w:hAnsi="新宋体" w:eastAsia="新宋体" w:cs="新宋体"/>
          <w:spacing w:val="-2"/>
          <w:sz w:val="31"/>
          <w:szCs w:val="31"/>
        </w:rPr>
        <w:t>21</w:t>
      </w:r>
      <w:r>
        <w:rPr>
          <w:rFonts w:ascii="新宋体" w:hAnsi="新宋体" w:eastAsia="新宋体" w:cs="新宋体"/>
          <w:spacing w:val="-1"/>
          <w:sz w:val="31"/>
          <w:szCs w:val="31"/>
        </w:rPr>
        <w:t>94-2012 及《小交通量农村公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路工程技术标准》 J</w:t>
      </w:r>
      <w:r>
        <w:rPr>
          <w:rFonts w:ascii="新宋体" w:hAnsi="新宋体" w:eastAsia="新宋体" w:cs="新宋体"/>
          <w:sz w:val="31"/>
          <w:szCs w:val="31"/>
        </w:rPr>
        <w:t>TG</w:t>
      </w:r>
      <w:r>
        <w:rPr>
          <w:rFonts w:ascii="新宋体" w:hAnsi="新宋体" w:eastAsia="新宋体" w:cs="新宋体"/>
          <w:spacing w:val="-1"/>
          <w:sz w:val="31"/>
          <w:szCs w:val="31"/>
        </w:rPr>
        <w:t>2111-2019。</w:t>
      </w:r>
    </w:p>
    <w:p>
      <w:pPr>
        <w:spacing w:before="1" w:line="371" w:lineRule="auto"/>
        <w:ind w:left="78" w:right="31" w:firstLine="61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sz w:val="31"/>
          <w:szCs w:val="31"/>
        </w:rPr>
        <w:t>5</w:t>
      </w:r>
      <w:r>
        <w:rPr>
          <w:rFonts w:ascii="新宋体" w:hAnsi="新宋体" w:eastAsia="新宋体" w:cs="新宋体"/>
          <w:spacing w:val="8"/>
          <w:sz w:val="31"/>
          <w:szCs w:val="31"/>
        </w:rPr>
        <w:t>、设计图纸。项目区现状图、规划图、灌排沟渠纵横断面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图、道路、建筑物等设计图纸规范齐全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line="378" w:lineRule="auto"/>
        <w:ind w:left="51" w:right="31" w:firstLine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6、投资概</w:t>
      </w:r>
      <w:r>
        <w:rPr>
          <w:rFonts w:ascii="新宋体" w:hAnsi="新宋体" w:eastAsia="新宋体" w:cs="新宋体"/>
          <w:spacing w:val="-3"/>
          <w:sz w:val="31"/>
          <w:szCs w:val="31"/>
        </w:rPr>
        <w:t>算。初步设计概算内容完整， 编制依据充分， 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算编制规范、工程造价合理、资金筹措方案可行</w:t>
      </w:r>
      <w:r>
        <w:rPr>
          <w:rFonts w:ascii="新宋体" w:hAnsi="新宋体" w:eastAsia="新宋体" w:cs="新宋体"/>
          <w:spacing w:val="5"/>
          <w:sz w:val="31"/>
          <w:szCs w:val="31"/>
        </w:rPr>
        <w:t>。</w:t>
      </w:r>
    </w:p>
    <w:p>
      <w:pPr>
        <w:spacing w:before="128" w:line="220" w:lineRule="auto"/>
        <w:ind w:left="69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新宋体" w:hAnsi="新宋体" w:eastAsia="新宋体" w:cs="新宋体"/>
          <w:spacing w:val="-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、评审过程</w:t>
      </w:r>
    </w:p>
    <w:p>
      <w:pPr>
        <w:spacing w:before="178" w:line="371" w:lineRule="auto"/>
        <w:ind w:left="48" w:right="33" w:firstLine="63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按</w:t>
      </w:r>
      <w:r>
        <w:rPr>
          <w:rFonts w:ascii="新宋体" w:hAnsi="新宋体" w:eastAsia="新宋体" w:cs="新宋体"/>
          <w:spacing w:val="15"/>
          <w:sz w:val="31"/>
          <w:szCs w:val="31"/>
        </w:rPr>
        <w:t>《黑龙江省农田建设项目管理规程》要求，评审程序主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6"/>
          <w:sz w:val="31"/>
          <w:szCs w:val="31"/>
        </w:rPr>
        <w:t>要</w:t>
      </w:r>
      <w:r>
        <w:rPr>
          <w:rFonts w:ascii="新宋体" w:hAnsi="新宋体" w:eastAsia="新宋体" w:cs="新宋体"/>
          <w:spacing w:val="13"/>
          <w:sz w:val="31"/>
          <w:szCs w:val="31"/>
        </w:rPr>
        <w:t>包</w:t>
      </w:r>
      <w:r>
        <w:rPr>
          <w:rFonts w:ascii="新宋体" w:hAnsi="新宋体" w:eastAsia="新宋体" w:cs="新宋体"/>
          <w:spacing w:val="8"/>
          <w:sz w:val="31"/>
          <w:szCs w:val="31"/>
        </w:rPr>
        <w:t>括评审准备、材料审核、形成结论等程序， 以保证项目设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计评审结论的客观、真实、准确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before="1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一) 评审准备。</w:t>
      </w:r>
    </w:p>
    <w:p>
      <w:pPr>
        <w:spacing w:before="242" w:line="371" w:lineRule="auto"/>
        <w:ind w:left="41" w:right="35" w:firstLine="64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确</w:t>
      </w:r>
      <w:r>
        <w:rPr>
          <w:rFonts w:ascii="新宋体" w:hAnsi="新宋体" w:eastAsia="新宋体" w:cs="新宋体"/>
          <w:spacing w:val="15"/>
          <w:sz w:val="31"/>
          <w:szCs w:val="31"/>
        </w:rPr>
        <w:t>定具体评审标准和指标，制定评审方案，组织培训，强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调</w:t>
      </w:r>
      <w:r>
        <w:rPr>
          <w:rFonts w:ascii="新宋体" w:hAnsi="新宋体" w:eastAsia="新宋体" w:cs="新宋体"/>
          <w:spacing w:val="7"/>
          <w:sz w:val="31"/>
          <w:szCs w:val="31"/>
        </w:rPr>
        <w:t>评审责任与纪律。</w:t>
      </w:r>
    </w:p>
    <w:p>
      <w:pPr>
        <w:spacing w:before="1" w:line="224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二) 材料审核。</w:t>
      </w:r>
    </w:p>
    <w:p>
      <w:pPr>
        <w:spacing w:before="245" w:line="624" w:lineRule="exact"/>
        <w:ind w:left="69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position w:val="23"/>
          <w:sz w:val="31"/>
          <w:szCs w:val="31"/>
        </w:rPr>
        <w:t>专</w:t>
      </w:r>
      <w:r>
        <w:rPr>
          <w:rFonts w:ascii="新宋体" w:hAnsi="新宋体" w:eastAsia="新宋体" w:cs="新宋体"/>
          <w:spacing w:val="18"/>
          <w:position w:val="23"/>
          <w:sz w:val="31"/>
          <w:szCs w:val="31"/>
        </w:rPr>
        <w:t>家</w:t>
      </w:r>
      <w:r>
        <w:rPr>
          <w:rFonts w:ascii="新宋体" w:hAnsi="新宋体" w:eastAsia="新宋体" w:cs="新宋体"/>
          <w:spacing w:val="14"/>
          <w:position w:val="23"/>
          <w:sz w:val="31"/>
          <w:szCs w:val="31"/>
        </w:rPr>
        <w:t>组对项目申报材料独立审阅，经集中讨论后形成材料</w:t>
      </w:r>
    </w:p>
    <w:p>
      <w:pPr>
        <w:spacing w:before="2" w:line="224" w:lineRule="auto"/>
        <w:ind w:left="6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"/>
          <w:sz w:val="31"/>
          <w:szCs w:val="31"/>
        </w:rPr>
        <w:t>审核意见。</w:t>
      </w:r>
    </w:p>
    <w:p>
      <w:pPr>
        <w:sectPr>
          <w:headerReference r:id="rId13" w:type="default"/>
          <w:footerReference r:id="rId14" w:type="default"/>
          <w:pgSz w:w="11907" w:h="16839"/>
          <w:pgMar w:top="1123" w:right="1387" w:bottom="1615" w:left="1673" w:header="794" w:footer="1303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101" w:line="226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4"/>
          <w:sz w:val="31"/>
          <w:szCs w:val="31"/>
        </w:rPr>
        <w:t>(</w:t>
      </w:r>
      <w:r>
        <w:rPr>
          <w:rFonts w:ascii="新宋体" w:hAnsi="新宋体" w:eastAsia="新宋体" w:cs="新宋体"/>
          <w:spacing w:val="33"/>
          <w:sz w:val="31"/>
          <w:szCs w:val="31"/>
        </w:rPr>
        <w:t>三) 评审结论。</w:t>
      </w:r>
    </w:p>
    <w:p>
      <w:pPr>
        <w:spacing w:before="243" w:line="380" w:lineRule="auto"/>
        <w:ind w:left="41" w:right="89" w:firstLine="65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8"/>
          <w:sz w:val="31"/>
          <w:szCs w:val="31"/>
        </w:rPr>
        <w:t>综</w:t>
      </w:r>
      <w:r>
        <w:rPr>
          <w:rFonts w:ascii="新宋体" w:hAnsi="新宋体" w:eastAsia="新宋体" w:cs="新宋体"/>
          <w:spacing w:val="14"/>
          <w:sz w:val="31"/>
          <w:szCs w:val="31"/>
        </w:rPr>
        <w:t>合各专业专家审核意见，形成项目设计合格或不合格的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评</w:t>
      </w:r>
      <w:r>
        <w:rPr>
          <w:rFonts w:ascii="新宋体" w:hAnsi="新宋体" w:eastAsia="新宋体" w:cs="新宋体"/>
          <w:spacing w:val="5"/>
          <w:sz w:val="31"/>
          <w:szCs w:val="31"/>
        </w:rPr>
        <w:t>审结论。</w:t>
      </w:r>
    </w:p>
    <w:p>
      <w:pPr>
        <w:spacing w:before="121" w:line="220" w:lineRule="auto"/>
        <w:ind w:left="84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6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新宋体" w:hAnsi="新宋体" w:eastAsia="新宋体" w:cs="新宋体"/>
          <w:spacing w:val="-3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32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3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工程概况</w:t>
      </w:r>
    </w:p>
    <w:p>
      <w:pPr>
        <w:spacing w:before="175" w:line="376" w:lineRule="auto"/>
        <w:ind w:left="43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8"/>
          <w:sz w:val="31"/>
          <w:szCs w:val="31"/>
        </w:rPr>
        <w:t>本</w:t>
      </w:r>
      <w:r>
        <w:rPr>
          <w:rFonts w:ascii="新宋体" w:hAnsi="新宋体" w:eastAsia="新宋体" w:cs="新宋体"/>
          <w:spacing w:val="15"/>
          <w:sz w:val="31"/>
          <w:szCs w:val="31"/>
        </w:rPr>
        <w:t>次项目共分为两个片区，其中片区一位于沿江村，片区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4"/>
          <w:sz w:val="31"/>
          <w:szCs w:val="31"/>
        </w:rPr>
        <w:t>二位于片区一沿江村南侧。片区一位置东靠黑龙江，南与 163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农场地营子相望， 西北与三卡村相邻。片区二</w:t>
      </w:r>
      <w:r>
        <w:rPr>
          <w:rFonts w:ascii="新宋体" w:hAnsi="新宋体" w:eastAsia="新宋体" w:cs="新宋体"/>
          <w:sz w:val="31"/>
          <w:szCs w:val="31"/>
        </w:rPr>
        <w:t xml:space="preserve">位置东靠黑龙江， </w:t>
      </w:r>
      <w:r>
        <w:rPr>
          <w:rFonts w:ascii="新宋体" w:hAnsi="新宋体" w:eastAsia="新宋体" w:cs="新宋体"/>
          <w:spacing w:val="-1"/>
          <w:sz w:val="31"/>
          <w:szCs w:val="31"/>
        </w:rPr>
        <w:t>南与南大沟河相望，西北与 16</w:t>
      </w:r>
      <w:r>
        <w:rPr>
          <w:rFonts w:ascii="新宋体" w:hAnsi="新宋体" w:eastAsia="新宋体" w:cs="新宋体"/>
          <w:sz w:val="31"/>
          <w:szCs w:val="31"/>
        </w:rPr>
        <w:t>3 农场地营子相望。</w:t>
      </w:r>
    </w:p>
    <w:p>
      <w:pPr>
        <w:spacing w:before="122" w:line="220" w:lineRule="auto"/>
        <w:ind w:left="55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28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建设规模</w:t>
      </w:r>
    </w:p>
    <w:p>
      <w:pPr>
        <w:spacing w:before="179" w:line="380" w:lineRule="auto"/>
        <w:ind w:left="61" w:right="234" w:firstLine="61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根</w:t>
      </w:r>
      <w:r>
        <w:rPr>
          <w:rFonts w:ascii="新宋体" w:hAnsi="新宋体" w:eastAsia="新宋体" w:cs="新宋体"/>
          <w:spacing w:val="4"/>
          <w:sz w:val="31"/>
          <w:szCs w:val="31"/>
        </w:rPr>
        <w:t>据</w:t>
      </w:r>
      <w:r>
        <w:rPr>
          <w:rFonts w:ascii="新宋体" w:hAnsi="新宋体" w:eastAsia="新宋体" w:cs="新宋体"/>
          <w:spacing w:val="3"/>
          <w:sz w:val="31"/>
          <w:szCs w:val="31"/>
        </w:rPr>
        <w:t>该区域耕地种类及实际情况， 确定项目区建设规模为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1</w:t>
      </w:r>
      <w:r>
        <w:rPr>
          <w:rFonts w:ascii="新宋体" w:hAnsi="新宋体" w:eastAsia="新宋体" w:cs="新宋体"/>
          <w:spacing w:val="18"/>
          <w:sz w:val="31"/>
          <w:szCs w:val="31"/>
        </w:rPr>
        <w:t>.</w:t>
      </w:r>
      <w:r>
        <w:rPr>
          <w:rFonts w:ascii="新宋体" w:hAnsi="新宋体" w:eastAsia="新宋体" w:cs="新宋体"/>
          <w:spacing w:val="14"/>
          <w:sz w:val="31"/>
          <w:szCs w:val="31"/>
        </w:rPr>
        <w:t>69 万亩(以种植大豆为主)高标准农田建设。</w:t>
      </w:r>
    </w:p>
    <w:p>
      <w:pPr>
        <w:spacing w:before="123" w:line="220" w:lineRule="auto"/>
        <w:ind w:left="58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spacing w:val="-33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新宋体" w:hAnsi="新宋体" w:eastAsia="新宋体" w:cs="新宋体"/>
          <w:spacing w:val="-28"/>
          <w:sz w:val="36"/>
          <w:szCs w:val="36"/>
        </w:rPr>
        <w:t xml:space="preserve"> </w:t>
      </w:r>
      <w:r>
        <w:rPr>
          <w:rFonts w:ascii="新宋体" w:hAnsi="新宋体" w:eastAsia="新宋体" w:cs="新宋体"/>
          <w:spacing w:val="-2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建设内容</w:t>
      </w:r>
    </w:p>
    <w:p>
      <w:pPr>
        <w:spacing w:before="181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4"/>
          <w:sz w:val="31"/>
          <w:szCs w:val="31"/>
        </w:rPr>
        <w:t>(</w:t>
      </w:r>
      <w:r>
        <w:rPr>
          <w:rFonts w:ascii="新宋体" w:hAnsi="新宋体" w:eastAsia="新宋体" w:cs="新宋体"/>
          <w:spacing w:val="40"/>
          <w:sz w:val="31"/>
          <w:szCs w:val="31"/>
        </w:rPr>
        <w:t>一)灌溉与排水工程</w:t>
      </w: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454" w:lineRule="auto"/>
        <w:ind w:left="35" w:right="233" w:firstLine="66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3"/>
          <w:sz w:val="31"/>
          <w:szCs w:val="31"/>
        </w:rPr>
        <w:t>1</w:t>
      </w:r>
      <w:r>
        <w:rPr>
          <w:rFonts w:ascii="新宋体" w:hAnsi="新宋体" w:eastAsia="新宋体" w:cs="新宋体"/>
          <w:spacing w:val="8"/>
          <w:sz w:val="31"/>
          <w:szCs w:val="31"/>
        </w:rPr>
        <w:t>.项目区内少数道路两侧有路边沟，能够满足项目区内排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>水需求。现状无路边沟的田间道， 当地村民不同</w:t>
      </w:r>
      <w:r>
        <w:rPr>
          <w:rFonts w:ascii="新宋体" w:hAnsi="新宋体" w:eastAsia="新宋体" w:cs="新宋体"/>
          <w:spacing w:val="-1"/>
          <w:sz w:val="31"/>
          <w:szCs w:val="31"/>
        </w:rPr>
        <w:t>意占地， 不能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新</w:t>
      </w:r>
      <w:r>
        <w:rPr>
          <w:rFonts w:ascii="新宋体" w:hAnsi="新宋体" w:eastAsia="新宋体" w:cs="新宋体"/>
          <w:spacing w:val="16"/>
          <w:sz w:val="31"/>
          <w:szCs w:val="31"/>
        </w:rPr>
        <w:t>建</w:t>
      </w:r>
      <w:r>
        <w:rPr>
          <w:rFonts w:ascii="新宋体" w:hAnsi="新宋体" w:eastAsia="新宋体" w:cs="新宋体"/>
          <w:spacing w:val="9"/>
          <w:sz w:val="31"/>
          <w:szCs w:val="31"/>
        </w:rPr>
        <w:t>沟道，所以此次项目不再设计新建排水沟。但部分排水沟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由</w:t>
      </w:r>
      <w:r>
        <w:rPr>
          <w:rFonts w:ascii="新宋体" w:hAnsi="新宋体" w:eastAsia="新宋体" w:cs="新宋体"/>
          <w:spacing w:val="16"/>
          <w:sz w:val="31"/>
          <w:szCs w:val="31"/>
        </w:rPr>
        <w:t>于</w:t>
      </w:r>
      <w:r>
        <w:rPr>
          <w:rFonts w:ascii="新宋体" w:hAnsi="新宋体" w:eastAsia="新宋体" w:cs="新宋体"/>
          <w:spacing w:val="9"/>
          <w:sz w:val="31"/>
          <w:szCs w:val="31"/>
        </w:rPr>
        <w:t>受雨季冲刷和地形坡度大影响，片区二部分排水沟出现冲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刷严重和水土流</w:t>
      </w:r>
      <w:r>
        <w:rPr>
          <w:rFonts w:ascii="新宋体" w:hAnsi="新宋体" w:eastAsia="新宋体" w:cs="新宋体"/>
          <w:spacing w:val="3"/>
          <w:sz w:val="31"/>
          <w:szCs w:val="31"/>
        </w:rPr>
        <w:t>失现象， 所以本次项目规划对片区二部分冲刷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严</w:t>
      </w:r>
      <w:r>
        <w:rPr>
          <w:rFonts w:ascii="新宋体" w:hAnsi="新宋体" w:eastAsia="新宋体" w:cs="新宋体"/>
          <w:spacing w:val="16"/>
          <w:sz w:val="31"/>
          <w:szCs w:val="31"/>
        </w:rPr>
        <w:t>重</w:t>
      </w:r>
      <w:r>
        <w:rPr>
          <w:rFonts w:ascii="新宋体" w:hAnsi="新宋体" w:eastAsia="新宋体" w:cs="新宋体"/>
          <w:spacing w:val="9"/>
          <w:sz w:val="31"/>
          <w:szCs w:val="31"/>
        </w:rPr>
        <w:t>的排水沟进行格宾石笼护砌处理。本次项目片区二规划冲</w:t>
      </w:r>
    </w:p>
    <w:p>
      <w:pPr>
        <w:spacing w:before="2" w:line="224" w:lineRule="auto"/>
        <w:ind w:left="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刷严重排水沟护砌 7 条， 护砌总长为 3.20k</w:t>
      </w:r>
      <w:r>
        <w:rPr>
          <w:rFonts w:ascii="新宋体" w:hAnsi="新宋体" w:eastAsia="新宋体" w:cs="新宋体"/>
          <w:spacing w:val="-1"/>
          <w:sz w:val="31"/>
          <w:szCs w:val="31"/>
        </w:rPr>
        <w:t>m</w:t>
      </w:r>
      <w:r>
        <w:rPr>
          <w:rFonts w:ascii="新宋体" w:hAnsi="新宋体" w:eastAsia="新宋体" w:cs="新宋体"/>
          <w:spacing w:val="-6"/>
          <w:sz w:val="31"/>
          <w:szCs w:val="31"/>
        </w:rPr>
        <w:t>。详见表</w:t>
      </w:r>
    </w:p>
    <w:p>
      <w:pPr>
        <w:sectPr>
          <w:headerReference r:id="rId15" w:type="default"/>
          <w:footerReference r:id="rId16" w:type="default"/>
          <w:pgSz w:w="11907" w:h="16839"/>
          <w:pgMar w:top="1123" w:right="1333" w:bottom="1615" w:left="1673" w:header="794" w:footer="1303" w:gutter="0"/>
          <w:cols w:space="720" w:num="1"/>
        </w:sectPr>
      </w:pPr>
    </w:p>
    <w:p>
      <w:pPr>
        <w:spacing w:line="376" w:lineRule="auto"/>
        <w:rPr>
          <w:rFonts w:ascii="Arial"/>
          <w:sz w:val="21"/>
        </w:rPr>
      </w:pPr>
    </w:p>
    <w:p>
      <w:pPr>
        <w:spacing w:before="91" w:line="216" w:lineRule="auto"/>
        <w:ind w:left="36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排</w:t>
      </w:r>
      <w:r>
        <w:rPr>
          <w:rFonts w:ascii="仿宋" w:hAnsi="仿宋" w:eastAsia="仿宋" w:cs="仿宋"/>
          <w:spacing w:val="-2"/>
          <w:sz w:val="28"/>
          <w:szCs w:val="28"/>
        </w:rPr>
        <w:t>水沟布局表</w:t>
      </w:r>
    </w:p>
    <w:p>
      <w:pPr>
        <w:spacing w:line="16" w:lineRule="exact"/>
      </w:pPr>
    </w:p>
    <w:tbl>
      <w:tblPr>
        <w:tblStyle w:val="4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034"/>
        <w:gridCol w:w="1269"/>
        <w:gridCol w:w="1691"/>
        <w:gridCol w:w="1576"/>
        <w:gridCol w:w="1699"/>
        <w:gridCol w:w="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75" w:type="dxa"/>
            <w:vAlign w:val="top"/>
          </w:tcPr>
          <w:p>
            <w:pPr>
              <w:spacing w:before="240" w:line="221" w:lineRule="auto"/>
              <w:ind w:left="1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编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号</w:t>
            </w:r>
          </w:p>
        </w:tc>
        <w:tc>
          <w:tcPr>
            <w:tcW w:w="1034" w:type="dxa"/>
            <w:vAlign w:val="top"/>
          </w:tcPr>
          <w:p>
            <w:pPr>
              <w:spacing w:before="240" w:line="218" w:lineRule="auto"/>
              <w:ind w:left="27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1269" w:type="dxa"/>
            <w:vAlign w:val="top"/>
          </w:tcPr>
          <w:p>
            <w:pPr>
              <w:spacing w:before="240" w:line="220" w:lineRule="auto"/>
              <w:ind w:left="2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2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度 (m)</w:t>
            </w:r>
          </w:p>
        </w:tc>
        <w:tc>
          <w:tcPr>
            <w:tcW w:w="1691" w:type="dxa"/>
            <w:vAlign w:val="top"/>
          </w:tcPr>
          <w:p>
            <w:pPr>
              <w:spacing w:before="241" w:line="218" w:lineRule="auto"/>
              <w:ind w:left="17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7"/>
                <w:sz w:val="21"/>
                <w:szCs w:val="21"/>
              </w:rPr>
              <w:t>控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制面积 (m2)</w:t>
            </w:r>
          </w:p>
        </w:tc>
        <w:tc>
          <w:tcPr>
            <w:tcW w:w="1576" w:type="dxa"/>
            <w:vAlign w:val="top"/>
          </w:tcPr>
          <w:p>
            <w:pPr>
              <w:spacing w:before="240" w:line="221" w:lineRule="auto"/>
              <w:ind w:left="4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承泄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区</w:t>
            </w:r>
          </w:p>
        </w:tc>
        <w:tc>
          <w:tcPr>
            <w:tcW w:w="1699" w:type="dxa"/>
            <w:vAlign w:val="top"/>
          </w:tcPr>
          <w:p>
            <w:pPr>
              <w:spacing w:before="240" w:line="219" w:lineRule="auto"/>
              <w:ind w:left="4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排水方向</w:t>
            </w:r>
          </w:p>
        </w:tc>
        <w:tc>
          <w:tcPr>
            <w:tcW w:w="717" w:type="dxa"/>
            <w:vAlign w:val="top"/>
          </w:tcPr>
          <w:p>
            <w:pPr>
              <w:spacing w:before="240" w:line="220" w:lineRule="auto"/>
              <w:ind w:left="1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片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5" w:type="dxa"/>
            <w:vAlign w:val="top"/>
          </w:tcPr>
          <w:p>
            <w:pPr>
              <w:spacing w:before="264" w:line="186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34" w:type="dxa"/>
            <w:vAlign w:val="top"/>
          </w:tcPr>
          <w:p>
            <w:pPr>
              <w:spacing w:before="233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水沟 1</w:t>
            </w:r>
          </w:p>
        </w:tc>
        <w:tc>
          <w:tcPr>
            <w:tcW w:w="1269" w:type="dxa"/>
            <w:vAlign w:val="top"/>
          </w:tcPr>
          <w:p>
            <w:pPr>
              <w:spacing w:before="264" w:line="185" w:lineRule="auto"/>
              <w:ind w:left="4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43</w:t>
            </w:r>
          </w:p>
        </w:tc>
        <w:tc>
          <w:tcPr>
            <w:tcW w:w="1691" w:type="dxa"/>
            <w:vAlign w:val="top"/>
          </w:tcPr>
          <w:p>
            <w:pPr>
              <w:spacing w:before="264" w:line="185" w:lineRule="auto"/>
              <w:ind w:left="49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29141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6</w:t>
            </w:r>
          </w:p>
        </w:tc>
        <w:tc>
          <w:tcPr>
            <w:tcW w:w="1576" w:type="dxa"/>
            <w:vAlign w:val="top"/>
          </w:tcPr>
          <w:p>
            <w:pPr>
              <w:spacing w:before="233" w:line="219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水沟 3</w:t>
            </w:r>
          </w:p>
        </w:tc>
        <w:tc>
          <w:tcPr>
            <w:tcW w:w="1699" w:type="dxa"/>
            <w:vAlign w:val="top"/>
          </w:tcPr>
          <w:p>
            <w:pPr>
              <w:spacing w:before="233" w:line="223" w:lineRule="auto"/>
              <w:ind w:left="6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南-北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1" w:line="198" w:lineRule="auto"/>
              <w:ind w:left="146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23"/>
                <w:sz w:val="21"/>
                <w:szCs w:val="21"/>
              </w:rPr>
              <w:t>片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 区   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5" w:type="dxa"/>
            <w:vAlign w:val="top"/>
          </w:tcPr>
          <w:p>
            <w:pPr>
              <w:spacing w:before="265" w:line="186" w:lineRule="auto"/>
              <w:ind w:left="34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34" w:type="dxa"/>
            <w:vAlign w:val="top"/>
          </w:tcPr>
          <w:p>
            <w:pPr>
              <w:spacing w:before="234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水沟 2</w:t>
            </w:r>
          </w:p>
        </w:tc>
        <w:tc>
          <w:tcPr>
            <w:tcW w:w="1269" w:type="dxa"/>
            <w:vAlign w:val="top"/>
          </w:tcPr>
          <w:p>
            <w:pPr>
              <w:spacing w:before="265" w:line="185" w:lineRule="auto"/>
              <w:ind w:left="4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52</w:t>
            </w:r>
          </w:p>
        </w:tc>
        <w:tc>
          <w:tcPr>
            <w:tcW w:w="1691" w:type="dxa"/>
            <w:vAlign w:val="top"/>
          </w:tcPr>
          <w:p>
            <w:pPr>
              <w:spacing w:before="265" w:line="185" w:lineRule="auto"/>
              <w:ind w:left="4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42260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6</w:t>
            </w:r>
          </w:p>
        </w:tc>
        <w:tc>
          <w:tcPr>
            <w:tcW w:w="1576" w:type="dxa"/>
            <w:vAlign w:val="top"/>
          </w:tcPr>
          <w:p>
            <w:pPr>
              <w:spacing w:before="234" w:line="219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水沟 3</w:t>
            </w:r>
          </w:p>
        </w:tc>
        <w:tc>
          <w:tcPr>
            <w:tcW w:w="1699" w:type="dxa"/>
            <w:vAlign w:val="top"/>
          </w:tcPr>
          <w:p>
            <w:pPr>
              <w:spacing w:before="234" w:line="222" w:lineRule="auto"/>
              <w:ind w:left="6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西-</w:t>
            </w:r>
            <w:r>
              <w:rPr>
                <w:rFonts w:ascii="仿宋" w:hAnsi="仿宋" w:eastAsia="仿宋" w:cs="仿宋"/>
                <w:sz w:val="21"/>
                <w:szCs w:val="21"/>
              </w:rPr>
              <w:t>东</w:t>
            </w: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75" w:type="dxa"/>
            <w:vAlign w:val="top"/>
          </w:tcPr>
          <w:p>
            <w:pPr>
              <w:spacing w:before="268" w:line="185" w:lineRule="auto"/>
              <w:ind w:left="35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34" w:type="dxa"/>
            <w:vAlign w:val="top"/>
          </w:tcPr>
          <w:p>
            <w:pPr>
              <w:spacing w:before="238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水沟 3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5" w:lineRule="auto"/>
              <w:ind w:left="4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88</w:t>
            </w:r>
          </w:p>
        </w:tc>
        <w:tc>
          <w:tcPr>
            <w:tcW w:w="1691" w:type="dxa"/>
            <w:vAlign w:val="top"/>
          </w:tcPr>
          <w:p>
            <w:pPr>
              <w:spacing w:before="268" w:line="185" w:lineRule="auto"/>
              <w:ind w:left="49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12085</w:t>
            </w:r>
          </w:p>
        </w:tc>
        <w:tc>
          <w:tcPr>
            <w:tcW w:w="1576" w:type="dxa"/>
            <w:vAlign w:val="top"/>
          </w:tcPr>
          <w:p>
            <w:pPr>
              <w:spacing w:before="238" w:line="219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水沟 4</w:t>
            </w:r>
          </w:p>
        </w:tc>
        <w:tc>
          <w:tcPr>
            <w:tcW w:w="1699" w:type="dxa"/>
            <w:vAlign w:val="top"/>
          </w:tcPr>
          <w:p>
            <w:pPr>
              <w:spacing w:before="238" w:line="222" w:lineRule="auto"/>
              <w:ind w:left="6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西-</w:t>
            </w:r>
            <w:r>
              <w:rPr>
                <w:rFonts w:ascii="仿宋" w:hAnsi="仿宋" w:eastAsia="仿宋" w:cs="仿宋"/>
                <w:sz w:val="21"/>
                <w:szCs w:val="21"/>
              </w:rPr>
              <w:t>东</w:t>
            </w: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5" w:type="dxa"/>
            <w:vAlign w:val="top"/>
          </w:tcPr>
          <w:p>
            <w:pPr>
              <w:spacing w:before="267" w:line="186" w:lineRule="auto"/>
              <w:ind w:left="3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034" w:type="dxa"/>
            <w:vAlign w:val="top"/>
          </w:tcPr>
          <w:p>
            <w:pPr>
              <w:spacing w:before="236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水沟 4</w:t>
            </w:r>
          </w:p>
        </w:tc>
        <w:tc>
          <w:tcPr>
            <w:tcW w:w="1269" w:type="dxa"/>
            <w:vAlign w:val="top"/>
          </w:tcPr>
          <w:p>
            <w:pPr>
              <w:spacing w:before="266" w:line="185" w:lineRule="auto"/>
              <w:ind w:left="4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36</w:t>
            </w:r>
          </w:p>
        </w:tc>
        <w:tc>
          <w:tcPr>
            <w:tcW w:w="1691" w:type="dxa"/>
            <w:vAlign w:val="top"/>
          </w:tcPr>
          <w:p>
            <w:pPr>
              <w:spacing w:before="266" w:line="185" w:lineRule="auto"/>
              <w:ind w:left="4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12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19673</w:t>
            </w:r>
          </w:p>
        </w:tc>
        <w:tc>
          <w:tcPr>
            <w:tcW w:w="1576" w:type="dxa"/>
            <w:vAlign w:val="top"/>
          </w:tcPr>
          <w:p>
            <w:pPr>
              <w:spacing w:before="236" w:line="219" w:lineRule="auto"/>
              <w:ind w:left="5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散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排</w:t>
            </w:r>
          </w:p>
        </w:tc>
        <w:tc>
          <w:tcPr>
            <w:tcW w:w="1699" w:type="dxa"/>
            <w:vAlign w:val="top"/>
          </w:tcPr>
          <w:p>
            <w:pPr>
              <w:spacing w:before="236" w:line="222" w:lineRule="auto"/>
              <w:ind w:left="6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西-</w:t>
            </w:r>
            <w:r>
              <w:rPr>
                <w:rFonts w:ascii="仿宋" w:hAnsi="仿宋" w:eastAsia="仿宋" w:cs="仿宋"/>
                <w:sz w:val="21"/>
                <w:szCs w:val="21"/>
              </w:rPr>
              <w:t>东</w:t>
            </w: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75" w:type="dxa"/>
            <w:vAlign w:val="top"/>
          </w:tcPr>
          <w:p>
            <w:pPr>
              <w:spacing w:before="271" w:line="182" w:lineRule="auto"/>
              <w:ind w:left="35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34" w:type="dxa"/>
            <w:vAlign w:val="top"/>
          </w:tcPr>
          <w:p>
            <w:pPr>
              <w:spacing w:before="237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水沟 5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5" w:lineRule="auto"/>
              <w:ind w:left="38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375</w:t>
            </w:r>
          </w:p>
        </w:tc>
        <w:tc>
          <w:tcPr>
            <w:tcW w:w="1691" w:type="dxa"/>
            <w:vAlign w:val="top"/>
          </w:tcPr>
          <w:p>
            <w:pPr>
              <w:spacing w:before="268" w:line="185" w:lineRule="auto"/>
              <w:ind w:left="4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365826</w:t>
            </w:r>
          </w:p>
        </w:tc>
        <w:tc>
          <w:tcPr>
            <w:tcW w:w="1576" w:type="dxa"/>
            <w:vAlign w:val="top"/>
          </w:tcPr>
          <w:p>
            <w:pPr>
              <w:spacing w:before="237" w:line="219" w:lineRule="auto"/>
              <w:ind w:left="3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水沟 6</w:t>
            </w:r>
          </w:p>
        </w:tc>
        <w:tc>
          <w:tcPr>
            <w:tcW w:w="1699" w:type="dxa"/>
            <w:vAlign w:val="top"/>
          </w:tcPr>
          <w:p>
            <w:pPr>
              <w:spacing w:before="237" w:line="222" w:lineRule="auto"/>
              <w:ind w:left="6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西-</w:t>
            </w:r>
            <w:r>
              <w:rPr>
                <w:rFonts w:ascii="仿宋" w:hAnsi="仿宋" w:eastAsia="仿宋" w:cs="仿宋"/>
                <w:sz w:val="21"/>
                <w:szCs w:val="21"/>
              </w:rPr>
              <w:t>东</w:t>
            </w: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5" w:type="dxa"/>
            <w:vAlign w:val="top"/>
          </w:tcPr>
          <w:p>
            <w:pPr>
              <w:spacing w:before="268" w:line="185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1034" w:type="dxa"/>
            <w:vAlign w:val="top"/>
          </w:tcPr>
          <w:p>
            <w:pPr>
              <w:spacing w:before="238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水沟 6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5" w:lineRule="auto"/>
              <w:ind w:left="4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1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62</w:t>
            </w:r>
          </w:p>
        </w:tc>
        <w:tc>
          <w:tcPr>
            <w:tcW w:w="1691" w:type="dxa"/>
            <w:vAlign w:val="top"/>
          </w:tcPr>
          <w:p>
            <w:pPr>
              <w:spacing w:before="268" w:line="185" w:lineRule="auto"/>
              <w:ind w:left="49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7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06356</w:t>
            </w:r>
          </w:p>
        </w:tc>
        <w:tc>
          <w:tcPr>
            <w:tcW w:w="1576" w:type="dxa"/>
            <w:vAlign w:val="top"/>
          </w:tcPr>
          <w:p>
            <w:pPr>
              <w:spacing w:before="238" w:line="219" w:lineRule="auto"/>
              <w:ind w:left="5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散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排</w:t>
            </w:r>
          </w:p>
        </w:tc>
        <w:tc>
          <w:tcPr>
            <w:tcW w:w="1699" w:type="dxa"/>
            <w:vAlign w:val="top"/>
          </w:tcPr>
          <w:p>
            <w:pPr>
              <w:spacing w:before="237" w:line="223" w:lineRule="auto"/>
              <w:ind w:left="6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南-北</w:t>
            </w:r>
          </w:p>
        </w:tc>
        <w:tc>
          <w:tcPr>
            <w:tcW w:w="7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5" w:type="dxa"/>
            <w:vAlign w:val="top"/>
          </w:tcPr>
          <w:p>
            <w:pPr>
              <w:spacing w:before="272" w:line="182" w:lineRule="auto"/>
              <w:ind w:left="34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1034" w:type="dxa"/>
            <w:vAlign w:val="top"/>
          </w:tcPr>
          <w:p>
            <w:pPr>
              <w:spacing w:before="239" w:line="219" w:lineRule="auto"/>
              <w:ind w:left="9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排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水沟 7</w:t>
            </w:r>
          </w:p>
        </w:tc>
        <w:tc>
          <w:tcPr>
            <w:tcW w:w="1269" w:type="dxa"/>
            <w:vAlign w:val="top"/>
          </w:tcPr>
          <w:p>
            <w:pPr>
              <w:spacing w:before="269" w:line="185" w:lineRule="auto"/>
              <w:ind w:left="4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544</w:t>
            </w:r>
          </w:p>
        </w:tc>
        <w:tc>
          <w:tcPr>
            <w:tcW w:w="1691" w:type="dxa"/>
            <w:vAlign w:val="top"/>
          </w:tcPr>
          <w:p>
            <w:pPr>
              <w:spacing w:before="269" w:line="185" w:lineRule="auto"/>
              <w:ind w:left="49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26368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0</w:t>
            </w:r>
          </w:p>
        </w:tc>
        <w:tc>
          <w:tcPr>
            <w:tcW w:w="1576" w:type="dxa"/>
            <w:vAlign w:val="top"/>
          </w:tcPr>
          <w:p>
            <w:pPr>
              <w:spacing w:before="239" w:line="219" w:lineRule="auto"/>
              <w:ind w:left="5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散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排</w:t>
            </w:r>
          </w:p>
        </w:tc>
        <w:tc>
          <w:tcPr>
            <w:tcW w:w="1699" w:type="dxa"/>
            <w:vAlign w:val="top"/>
          </w:tcPr>
          <w:p>
            <w:pPr>
              <w:spacing w:before="238" w:line="223" w:lineRule="auto"/>
              <w:ind w:left="6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南-北</w:t>
            </w:r>
          </w:p>
        </w:tc>
        <w:tc>
          <w:tcPr>
            <w:tcW w:w="71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809" w:type="dxa"/>
            <w:gridSpan w:val="2"/>
            <w:vAlign w:val="top"/>
          </w:tcPr>
          <w:p>
            <w:pPr>
              <w:spacing w:before="241" w:line="219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合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计</w:t>
            </w:r>
          </w:p>
        </w:tc>
        <w:tc>
          <w:tcPr>
            <w:tcW w:w="1269" w:type="dxa"/>
            <w:vAlign w:val="top"/>
          </w:tcPr>
          <w:p>
            <w:pPr>
              <w:spacing w:before="271" w:line="185" w:lineRule="auto"/>
              <w:ind w:left="54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3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200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6" w:lineRule="auto"/>
        <w:rPr>
          <w:rFonts w:ascii="Arial"/>
          <w:sz w:val="21"/>
        </w:rPr>
      </w:pPr>
    </w:p>
    <w:p>
      <w:pPr>
        <w:spacing w:before="101" w:line="371" w:lineRule="auto"/>
        <w:ind w:left="129" w:right="8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.根据交叉内容、水位关系、高程关系、周围地形、地质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条</w:t>
      </w:r>
      <w:r>
        <w:rPr>
          <w:rFonts w:ascii="仿宋" w:hAnsi="仿宋" w:eastAsia="仿宋" w:cs="仿宋"/>
          <w:spacing w:val="-2"/>
          <w:sz w:val="31"/>
          <w:szCs w:val="31"/>
        </w:rPr>
        <w:t>件等因素进行建筑物布局。规划布置水工建筑物 31 座， 其中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4"/>
          <w:sz w:val="31"/>
          <w:szCs w:val="31"/>
        </w:rPr>
        <w:t>新</w:t>
      </w:r>
      <w:r>
        <w:rPr>
          <w:rFonts w:ascii="仿宋" w:hAnsi="仿宋" w:eastAsia="仿宋" w:cs="仿宋"/>
          <w:spacing w:val="-23"/>
          <w:sz w:val="31"/>
          <w:szCs w:val="31"/>
        </w:rPr>
        <w:t>建φ60cm 圆涵 3 座，φ 80cm 圆涵 21 座， 2 × 1.5 方涵 3 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过水路面 1 座</w:t>
      </w:r>
      <w:r>
        <w:rPr>
          <w:rFonts w:ascii="仿宋" w:hAnsi="仿宋" w:eastAsia="仿宋" w:cs="仿宋"/>
          <w:spacing w:val="-15"/>
          <w:sz w:val="31"/>
          <w:szCs w:val="31"/>
        </w:rPr>
        <w:t>。</w:t>
      </w:r>
    </w:p>
    <w:p>
      <w:pPr>
        <w:spacing w:line="371" w:lineRule="auto"/>
        <w:ind w:left="13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片区</w:t>
      </w:r>
      <w:r>
        <w:rPr>
          <w:rFonts w:ascii="仿宋" w:hAnsi="仿宋" w:eastAsia="仿宋" w:cs="仿宋"/>
          <w:spacing w:val="-16"/>
          <w:sz w:val="31"/>
          <w:szCs w:val="31"/>
        </w:rPr>
        <w:t>一</w:t>
      </w:r>
      <w:r>
        <w:rPr>
          <w:rFonts w:ascii="仿宋" w:hAnsi="仿宋" w:eastAsia="仿宋" w:cs="仿宋"/>
          <w:spacing w:val="-9"/>
          <w:sz w:val="31"/>
          <w:szCs w:val="31"/>
        </w:rPr>
        <w:t>布置水工建筑物 22 座，其中新建φ80cm 圆涵 20 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6"/>
          <w:sz w:val="31"/>
          <w:szCs w:val="31"/>
        </w:rPr>
        <w:t>2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× 1.5 方涵 1 座， 过水路面 1 座。</w:t>
      </w:r>
    </w:p>
    <w:p>
      <w:pPr>
        <w:spacing w:before="3" w:line="370" w:lineRule="auto"/>
        <w:ind w:left="185" w:right="158" w:firstLine="6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片</w:t>
      </w:r>
      <w:r>
        <w:rPr>
          <w:rFonts w:ascii="仿宋" w:hAnsi="仿宋" w:eastAsia="仿宋" w:cs="仿宋"/>
          <w:spacing w:val="-10"/>
          <w:sz w:val="31"/>
          <w:szCs w:val="31"/>
        </w:rPr>
        <w:t>区二布置水工建筑物 9 座， 其中新建φ60cm 圆涵 3 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7"/>
          <w:sz w:val="31"/>
          <w:szCs w:val="31"/>
        </w:rPr>
        <w:t>φ</w:t>
      </w:r>
      <w:r>
        <w:rPr>
          <w:rFonts w:ascii="仿宋" w:hAnsi="仿宋" w:eastAsia="仿宋" w:cs="仿宋"/>
          <w:spacing w:val="-25"/>
          <w:sz w:val="31"/>
          <w:szCs w:val="31"/>
        </w:rPr>
        <w:t>80cm 圆涵 1 座， 2 × 1.5 方涵 2 座，过水路面 3 座。</w:t>
      </w:r>
    </w:p>
    <w:p>
      <w:pPr>
        <w:spacing w:line="221" w:lineRule="auto"/>
        <w:ind w:left="7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建筑物布局表详见</w:t>
      </w:r>
      <w:r>
        <w:rPr>
          <w:rFonts w:ascii="仿宋" w:hAnsi="仿宋" w:eastAsia="仿宋" w:cs="仿宋"/>
          <w:spacing w:val="7"/>
          <w:sz w:val="31"/>
          <w:szCs w:val="31"/>
        </w:rPr>
        <w:t>表</w:t>
      </w:r>
    </w:p>
    <w:p>
      <w:pPr>
        <w:sectPr>
          <w:headerReference r:id="rId17" w:type="default"/>
          <w:footerReference r:id="rId18" w:type="default"/>
          <w:pgSz w:w="11907" w:h="16839"/>
          <w:pgMar w:top="1123" w:right="1332" w:bottom="1615" w:left="1589" w:header="794" w:footer="1303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1" w:line="219" w:lineRule="auto"/>
        <w:ind w:left="6443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5"/>
          <w:sz w:val="28"/>
          <w:szCs w:val="28"/>
        </w:rPr>
        <w:t>涵</w:t>
      </w:r>
      <w:r>
        <w:rPr>
          <w:rFonts w:ascii="新宋体" w:hAnsi="新宋体" w:eastAsia="新宋体" w:cs="新宋体"/>
          <w:spacing w:val="-3"/>
          <w:sz w:val="28"/>
          <w:szCs w:val="28"/>
        </w:rPr>
        <w:t>洞布局表</w:t>
      </w:r>
    </w:p>
    <w:p>
      <w:pPr>
        <w:spacing w:line="90" w:lineRule="exact"/>
      </w:pPr>
    </w:p>
    <w:tbl>
      <w:tblPr>
        <w:tblStyle w:val="4"/>
        <w:tblW w:w="142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80"/>
        <w:gridCol w:w="1340"/>
        <w:gridCol w:w="1219"/>
        <w:gridCol w:w="3469"/>
        <w:gridCol w:w="1265"/>
        <w:gridCol w:w="1505"/>
        <w:gridCol w:w="1617"/>
        <w:gridCol w:w="1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14" w:line="230" w:lineRule="auto"/>
              <w:ind w:left="4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380" w:type="dxa"/>
            <w:vAlign w:val="top"/>
          </w:tcPr>
          <w:p>
            <w:pPr>
              <w:spacing w:before="113" w:line="231" w:lineRule="auto"/>
              <w:ind w:left="4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340" w:type="dxa"/>
            <w:vAlign w:val="top"/>
          </w:tcPr>
          <w:p>
            <w:pPr>
              <w:spacing w:before="114" w:line="229" w:lineRule="auto"/>
              <w:ind w:left="2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在沟道</w:t>
            </w:r>
          </w:p>
        </w:tc>
        <w:tc>
          <w:tcPr>
            <w:tcW w:w="1219" w:type="dxa"/>
            <w:vAlign w:val="top"/>
          </w:tcPr>
          <w:p>
            <w:pPr>
              <w:spacing w:before="114" w:line="228" w:lineRule="auto"/>
              <w:ind w:left="4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469" w:type="dxa"/>
            <w:vAlign w:val="top"/>
          </w:tcPr>
          <w:p>
            <w:pPr>
              <w:spacing w:before="114" w:line="229" w:lineRule="auto"/>
              <w:ind w:left="13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265" w:type="dxa"/>
            <w:vAlign w:val="top"/>
          </w:tcPr>
          <w:p>
            <w:pPr>
              <w:spacing w:before="114" w:line="228" w:lineRule="auto"/>
              <w:ind w:left="2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505" w:type="dxa"/>
            <w:vAlign w:val="top"/>
          </w:tcPr>
          <w:p>
            <w:pPr>
              <w:spacing w:before="114" w:line="229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交叉工程</w:t>
            </w:r>
          </w:p>
        </w:tc>
        <w:tc>
          <w:tcPr>
            <w:tcW w:w="1617" w:type="dxa"/>
            <w:vAlign w:val="top"/>
          </w:tcPr>
          <w:p>
            <w:pPr>
              <w:spacing w:before="114" w:line="228" w:lineRule="auto"/>
              <w:ind w:left="6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类型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114" w:line="228" w:lineRule="auto"/>
              <w:ind w:left="2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5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380" w:type="dxa"/>
            <w:vAlign w:val="top"/>
          </w:tcPr>
          <w:p>
            <w:pPr>
              <w:spacing w:before="90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</w:t>
            </w:r>
          </w:p>
        </w:tc>
        <w:tc>
          <w:tcPr>
            <w:tcW w:w="1340" w:type="dxa"/>
            <w:vAlign w:val="top"/>
          </w:tcPr>
          <w:p>
            <w:pPr>
              <w:spacing w:before="90" w:line="228" w:lineRule="auto"/>
              <w:ind w:left="1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9" w:type="dxa"/>
            <w:vAlign w:val="top"/>
          </w:tcPr>
          <w:p>
            <w:pPr>
              <w:spacing w:before="90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0+6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80</w:t>
            </w:r>
          </w:p>
        </w:tc>
        <w:tc>
          <w:tcPr>
            <w:tcW w:w="3469" w:type="dxa"/>
            <w:vAlign w:val="top"/>
          </w:tcPr>
          <w:p>
            <w:pPr>
              <w:spacing w:before="90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0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0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617" w:type="dxa"/>
            <w:vAlign w:val="top"/>
          </w:tcPr>
          <w:p>
            <w:pPr>
              <w:spacing w:before="90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56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380" w:type="dxa"/>
            <w:vAlign w:val="top"/>
          </w:tcPr>
          <w:p>
            <w:pPr>
              <w:spacing w:before="90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8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2</w:t>
            </w:r>
          </w:p>
        </w:tc>
        <w:tc>
          <w:tcPr>
            <w:tcW w:w="1340" w:type="dxa"/>
            <w:vAlign w:val="top"/>
          </w:tcPr>
          <w:p>
            <w:pPr>
              <w:spacing w:before="91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0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19</w:t>
            </w:r>
          </w:p>
        </w:tc>
        <w:tc>
          <w:tcPr>
            <w:tcW w:w="3469" w:type="dxa"/>
            <w:vAlign w:val="top"/>
          </w:tcPr>
          <w:p>
            <w:pPr>
              <w:spacing w:before="90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2 × 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.5m 方涵( L=6m  B=6.4m )</w:t>
            </w:r>
          </w:p>
        </w:tc>
        <w:tc>
          <w:tcPr>
            <w:tcW w:w="1265" w:type="dxa"/>
            <w:vAlign w:val="top"/>
          </w:tcPr>
          <w:p>
            <w:pPr>
              <w:spacing w:before="90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0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617" w:type="dxa"/>
            <w:vAlign w:val="top"/>
          </w:tcPr>
          <w:p>
            <w:pPr>
              <w:spacing w:before="91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5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380" w:type="dxa"/>
            <w:vAlign w:val="top"/>
          </w:tcPr>
          <w:p>
            <w:pPr>
              <w:spacing w:before="90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洞 3</w:t>
            </w:r>
          </w:p>
        </w:tc>
        <w:tc>
          <w:tcPr>
            <w:tcW w:w="1340" w:type="dxa"/>
            <w:vAlign w:val="top"/>
          </w:tcPr>
          <w:p>
            <w:pPr>
              <w:spacing w:before="91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0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0+6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37</w:t>
            </w:r>
          </w:p>
        </w:tc>
        <w:tc>
          <w:tcPr>
            <w:tcW w:w="3469" w:type="dxa"/>
            <w:vAlign w:val="top"/>
          </w:tcPr>
          <w:p>
            <w:pPr>
              <w:spacing w:before="90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1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0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617" w:type="dxa"/>
            <w:vAlign w:val="top"/>
          </w:tcPr>
          <w:p>
            <w:pPr>
              <w:spacing w:before="91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0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56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4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1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9" w:type="dxa"/>
            <w:vAlign w:val="top"/>
          </w:tcPr>
          <w:p>
            <w:pPr>
              <w:spacing w:before="91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0+4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29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1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1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6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5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5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1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9" w:type="dxa"/>
            <w:vAlign w:val="top"/>
          </w:tcPr>
          <w:p>
            <w:pPr>
              <w:spacing w:before="91" w:line="256" w:lineRule="exact"/>
              <w:ind w:left="3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1+68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2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505" w:type="dxa"/>
            <w:vAlign w:val="top"/>
          </w:tcPr>
          <w:p>
            <w:pPr>
              <w:spacing w:before="91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5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6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2" w:line="255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17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2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1" w:line="228" w:lineRule="auto"/>
              <w:ind w:left="3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9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5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1380" w:type="dxa"/>
            <w:vAlign w:val="top"/>
          </w:tcPr>
          <w:p>
            <w:pPr>
              <w:spacing w:before="92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7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2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0+5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78</w:t>
            </w:r>
          </w:p>
        </w:tc>
        <w:tc>
          <w:tcPr>
            <w:tcW w:w="3469" w:type="dxa"/>
            <w:vAlign w:val="top"/>
          </w:tcPr>
          <w:p>
            <w:pPr>
              <w:spacing w:before="92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2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5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380" w:type="dxa"/>
            <w:vAlign w:val="top"/>
          </w:tcPr>
          <w:p>
            <w:pPr>
              <w:spacing w:before="92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8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2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0+6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80</w:t>
            </w:r>
          </w:p>
        </w:tc>
        <w:tc>
          <w:tcPr>
            <w:tcW w:w="3469" w:type="dxa"/>
            <w:vAlign w:val="top"/>
          </w:tcPr>
          <w:p>
            <w:pPr>
              <w:spacing w:before="92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2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5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380" w:type="dxa"/>
            <w:vAlign w:val="top"/>
          </w:tcPr>
          <w:p>
            <w:pPr>
              <w:spacing w:before="94" w:line="230" w:lineRule="auto"/>
              <w:ind w:left="4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洞 9</w:t>
            </w:r>
          </w:p>
        </w:tc>
        <w:tc>
          <w:tcPr>
            <w:tcW w:w="1340" w:type="dxa"/>
            <w:vAlign w:val="top"/>
          </w:tcPr>
          <w:p>
            <w:pPr>
              <w:spacing w:before="95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4" w:line="256" w:lineRule="exact"/>
              <w:ind w:left="3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1+18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</w:t>
            </w:r>
          </w:p>
        </w:tc>
        <w:tc>
          <w:tcPr>
            <w:tcW w:w="3469" w:type="dxa"/>
            <w:vAlign w:val="top"/>
          </w:tcPr>
          <w:p>
            <w:pPr>
              <w:spacing w:before="94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617" w:type="dxa"/>
            <w:vAlign w:val="top"/>
          </w:tcPr>
          <w:p>
            <w:pPr>
              <w:spacing w:before="95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380" w:type="dxa"/>
            <w:vAlign w:val="top"/>
          </w:tcPr>
          <w:p>
            <w:pPr>
              <w:spacing w:before="95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10</w:t>
            </w:r>
          </w:p>
        </w:tc>
        <w:tc>
          <w:tcPr>
            <w:tcW w:w="1340" w:type="dxa"/>
            <w:vAlign w:val="top"/>
          </w:tcPr>
          <w:p>
            <w:pPr>
              <w:spacing w:before="95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5" w:line="256" w:lineRule="exact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2+04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2</w:t>
            </w:r>
          </w:p>
        </w:tc>
        <w:tc>
          <w:tcPr>
            <w:tcW w:w="3469" w:type="dxa"/>
            <w:vAlign w:val="top"/>
          </w:tcPr>
          <w:p>
            <w:pPr>
              <w:spacing w:before="95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5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5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617" w:type="dxa"/>
            <w:vAlign w:val="top"/>
          </w:tcPr>
          <w:p>
            <w:pPr>
              <w:spacing w:before="95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5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1</w:t>
            </w:r>
          </w:p>
        </w:tc>
        <w:tc>
          <w:tcPr>
            <w:tcW w:w="1380" w:type="dxa"/>
            <w:vAlign w:val="top"/>
          </w:tcPr>
          <w:p>
            <w:pPr>
              <w:spacing w:before="92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11</w:t>
            </w:r>
          </w:p>
        </w:tc>
        <w:tc>
          <w:tcPr>
            <w:tcW w:w="1340" w:type="dxa"/>
            <w:vAlign w:val="top"/>
          </w:tcPr>
          <w:p>
            <w:pPr>
              <w:spacing w:before="93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3" w:line="255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0+4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48</w:t>
            </w:r>
          </w:p>
        </w:tc>
        <w:tc>
          <w:tcPr>
            <w:tcW w:w="3469" w:type="dxa"/>
            <w:vAlign w:val="top"/>
          </w:tcPr>
          <w:p>
            <w:pPr>
              <w:spacing w:before="92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3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2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617" w:type="dxa"/>
            <w:vAlign w:val="top"/>
          </w:tcPr>
          <w:p>
            <w:pPr>
              <w:spacing w:before="93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12</w:t>
            </w:r>
          </w:p>
        </w:tc>
        <w:tc>
          <w:tcPr>
            <w:tcW w:w="1340" w:type="dxa"/>
            <w:vAlign w:val="top"/>
          </w:tcPr>
          <w:p>
            <w:pPr>
              <w:spacing w:before="93" w:line="228" w:lineRule="auto"/>
              <w:ind w:left="1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9" w:type="dxa"/>
            <w:vAlign w:val="top"/>
          </w:tcPr>
          <w:p>
            <w:pPr>
              <w:spacing w:before="93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00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3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2" w:line="234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13</w:t>
            </w:r>
          </w:p>
        </w:tc>
        <w:tc>
          <w:tcPr>
            <w:tcW w:w="1340" w:type="dxa"/>
            <w:vAlign w:val="top"/>
          </w:tcPr>
          <w:p>
            <w:pPr>
              <w:spacing w:before="93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3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70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3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617" w:type="dxa"/>
            <w:vAlign w:val="top"/>
          </w:tcPr>
          <w:p>
            <w:pPr>
              <w:spacing w:before="93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14</w:t>
            </w:r>
          </w:p>
        </w:tc>
        <w:tc>
          <w:tcPr>
            <w:tcW w:w="1340" w:type="dxa"/>
            <w:vAlign w:val="top"/>
          </w:tcPr>
          <w:p>
            <w:pPr>
              <w:spacing w:before="94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3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0+9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74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617" w:type="dxa"/>
            <w:vAlign w:val="top"/>
          </w:tcPr>
          <w:p>
            <w:pPr>
              <w:spacing w:before="94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5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15</w:t>
            </w:r>
          </w:p>
        </w:tc>
        <w:tc>
          <w:tcPr>
            <w:tcW w:w="1340" w:type="dxa"/>
            <w:vAlign w:val="top"/>
          </w:tcPr>
          <w:p>
            <w:pPr>
              <w:spacing w:before="94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3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62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617" w:type="dxa"/>
            <w:vAlign w:val="top"/>
          </w:tcPr>
          <w:p>
            <w:pPr>
              <w:spacing w:before="94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16</w:t>
            </w:r>
          </w:p>
        </w:tc>
        <w:tc>
          <w:tcPr>
            <w:tcW w:w="1340" w:type="dxa"/>
            <w:vAlign w:val="top"/>
          </w:tcPr>
          <w:p>
            <w:pPr>
              <w:spacing w:before="94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4" w:line="255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0+3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10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617" w:type="dxa"/>
            <w:vAlign w:val="top"/>
          </w:tcPr>
          <w:p>
            <w:pPr>
              <w:spacing w:before="94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7</w:t>
            </w:r>
          </w:p>
        </w:tc>
        <w:tc>
          <w:tcPr>
            <w:tcW w:w="1380" w:type="dxa"/>
            <w:vAlign w:val="top"/>
          </w:tcPr>
          <w:p>
            <w:pPr>
              <w:spacing w:before="94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17</w:t>
            </w:r>
          </w:p>
        </w:tc>
        <w:tc>
          <w:tcPr>
            <w:tcW w:w="1340" w:type="dxa"/>
            <w:vAlign w:val="top"/>
          </w:tcPr>
          <w:p>
            <w:pPr>
              <w:spacing w:before="95" w:line="228" w:lineRule="auto"/>
              <w:ind w:left="1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状路边沟</w:t>
            </w:r>
          </w:p>
        </w:tc>
        <w:tc>
          <w:tcPr>
            <w:tcW w:w="1219" w:type="dxa"/>
            <w:vAlign w:val="top"/>
          </w:tcPr>
          <w:p>
            <w:pPr>
              <w:spacing w:before="94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0+0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00</w:t>
            </w:r>
          </w:p>
        </w:tc>
        <w:tc>
          <w:tcPr>
            <w:tcW w:w="3469" w:type="dxa"/>
            <w:vAlign w:val="top"/>
          </w:tcPr>
          <w:p>
            <w:pPr>
              <w:spacing w:before="94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5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5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4" w:line="234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8</w:t>
            </w:r>
          </w:p>
        </w:tc>
        <w:tc>
          <w:tcPr>
            <w:tcW w:w="1380" w:type="dxa"/>
            <w:vAlign w:val="top"/>
          </w:tcPr>
          <w:p>
            <w:pPr>
              <w:spacing w:before="94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18</w:t>
            </w:r>
          </w:p>
        </w:tc>
        <w:tc>
          <w:tcPr>
            <w:tcW w:w="1340" w:type="dxa"/>
            <w:vAlign w:val="top"/>
          </w:tcPr>
          <w:p>
            <w:pPr>
              <w:spacing w:before="95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5" w:line="255" w:lineRule="exact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2+34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2</w:t>
            </w:r>
          </w:p>
        </w:tc>
        <w:tc>
          <w:tcPr>
            <w:tcW w:w="3469" w:type="dxa"/>
            <w:vAlign w:val="top"/>
          </w:tcPr>
          <w:p>
            <w:pPr>
              <w:spacing w:before="94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5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617" w:type="dxa"/>
            <w:vAlign w:val="top"/>
          </w:tcPr>
          <w:p>
            <w:pPr>
              <w:spacing w:before="95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52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9</w:t>
            </w:r>
          </w:p>
        </w:tc>
        <w:tc>
          <w:tcPr>
            <w:tcW w:w="1380" w:type="dxa"/>
            <w:vAlign w:val="top"/>
          </w:tcPr>
          <w:p>
            <w:pPr>
              <w:spacing w:before="95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涵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洞 19</w:t>
            </w:r>
          </w:p>
        </w:tc>
        <w:tc>
          <w:tcPr>
            <w:tcW w:w="1340" w:type="dxa"/>
            <w:vAlign w:val="top"/>
          </w:tcPr>
          <w:p>
            <w:pPr>
              <w:spacing w:before="95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5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38</w:t>
            </w:r>
          </w:p>
        </w:tc>
        <w:tc>
          <w:tcPr>
            <w:tcW w:w="3469" w:type="dxa"/>
            <w:vAlign w:val="top"/>
          </w:tcPr>
          <w:p>
            <w:pPr>
              <w:spacing w:before="95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5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4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617" w:type="dxa"/>
            <w:vAlign w:val="top"/>
          </w:tcPr>
          <w:p>
            <w:pPr>
              <w:spacing w:before="95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4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</w:tbl>
    <w:p>
      <w:pPr>
        <w:spacing w:line="146" w:lineRule="exact"/>
        <w:rPr>
          <w:rFonts w:ascii="Arial"/>
          <w:sz w:val="12"/>
        </w:rPr>
      </w:pPr>
    </w:p>
    <w:p>
      <w:pPr>
        <w:sectPr>
          <w:headerReference r:id="rId19" w:type="default"/>
          <w:footerReference r:id="rId20" w:type="default"/>
          <w:pgSz w:w="16839" w:h="11907"/>
          <w:pgMar w:top="1123" w:right="1298" w:bottom="1615" w:left="1296" w:header="794" w:footer="1304" w:gutter="0"/>
          <w:cols w:space="720" w:num="1"/>
        </w:sectPr>
      </w:pPr>
    </w:p>
    <w:p/>
    <w:p/>
    <w:p>
      <w:pPr>
        <w:spacing w:line="95" w:lineRule="exact"/>
      </w:pPr>
    </w:p>
    <w:tbl>
      <w:tblPr>
        <w:tblStyle w:val="4"/>
        <w:tblW w:w="1421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380"/>
        <w:gridCol w:w="1340"/>
        <w:gridCol w:w="1219"/>
        <w:gridCol w:w="3469"/>
        <w:gridCol w:w="1265"/>
        <w:gridCol w:w="1505"/>
        <w:gridCol w:w="1617"/>
        <w:gridCol w:w="11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14" w:line="230" w:lineRule="auto"/>
              <w:ind w:left="40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380" w:type="dxa"/>
            <w:vAlign w:val="top"/>
          </w:tcPr>
          <w:p>
            <w:pPr>
              <w:spacing w:before="113" w:line="231" w:lineRule="auto"/>
              <w:ind w:left="48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340" w:type="dxa"/>
            <w:vAlign w:val="top"/>
          </w:tcPr>
          <w:p>
            <w:pPr>
              <w:spacing w:before="114" w:line="229" w:lineRule="auto"/>
              <w:ind w:left="2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在沟道</w:t>
            </w:r>
          </w:p>
        </w:tc>
        <w:tc>
          <w:tcPr>
            <w:tcW w:w="1219" w:type="dxa"/>
            <w:vAlign w:val="top"/>
          </w:tcPr>
          <w:p>
            <w:pPr>
              <w:spacing w:before="114" w:line="228" w:lineRule="auto"/>
              <w:ind w:left="4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469" w:type="dxa"/>
            <w:vAlign w:val="top"/>
          </w:tcPr>
          <w:p>
            <w:pPr>
              <w:spacing w:before="114" w:line="229" w:lineRule="auto"/>
              <w:ind w:left="13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265" w:type="dxa"/>
            <w:vAlign w:val="top"/>
          </w:tcPr>
          <w:p>
            <w:pPr>
              <w:spacing w:before="114" w:line="228" w:lineRule="auto"/>
              <w:ind w:left="24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505" w:type="dxa"/>
            <w:vAlign w:val="top"/>
          </w:tcPr>
          <w:p>
            <w:pPr>
              <w:spacing w:before="114" w:line="229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交叉工程</w:t>
            </w:r>
          </w:p>
        </w:tc>
        <w:tc>
          <w:tcPr>
            <w:tcW w:w="1617" w:type="dxa"/>
            <w:vAlign w:val="top"/>
          </w:tcPr>
          <w:p>
            <w:pPr>
              <w:spacing w:before="114" w:line="228" w:lineRule="auto"/>
              <w:ind w:left="6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类型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114" w:line="228" w:lineRule="auto"/>
              <w:ind w:left="2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0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20</w:t>
            </w:r>
          </w:p>
        </w:tc>
        <w:tc>
          <w:tcPr>
            <w:tcW w:w="1340" w:type="dxa"/>
            <w:vAlign w:val="top"/>
          </w:tcPr>
          <w:p>
            <w:pPr>
              <w:spacing w:before="91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1" w:line="256" w:lineRule="exact"/>
              <w:ind w:left="36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2+20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1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1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617" w:type="dxa"/>
            <w:vAlign w:val="top"/>
          </w:tcPr>
          <w:p>
            <w:pPr>
              <w:spacing w:before="91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21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27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9" w:type="dxa"/>
            <w:vAlign w:val="top"/>
          </w:tcPr>
          <w:p>
            <w:pPr>
              <w:spacing w:before="91" w:line="256" w:lineRule="exact"/>
              <w:ind w:left="36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6+</w:t>
            </w: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094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L=6m  B=2.4m)</w:t>
            </w:r>
          </w:p>
        </w:tc>
        <w:tc>
          <w:tcPr>
            <w:tcW w:w="1265" w:type="dxa"/>
            <w:vAlign w:val="top"/>
          </w:tcPr>
          <w:p>
            <w:pPr>
              <w:spacing w:before="91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505" w:type="dxa"/>
            <w:vAlign w:val="top"/>
          </w:tcPr>
          <w:p>
            <w:pPr>
              <w:spacing w:before="91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28" w:lineRule="auto"/>
              <w:ind w:left="31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380" w:type="dxa"/>
            <w:vAlign w:val="top"/>
          </w:tcPr>
          <w:p>
            <w:pPr>
              <w:spacing w:before="91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22</w:t>
            </w:r>
          </w:p>
        </w:tc>
        <w:tc>
          <w:tcPr>
            <w:tcW w:w="1340" w:type="dxa"/>
            <w:vAlign w:val="top"/>
          </w:tcPr>
          <w:p>
            <w:pPr>
              <w:spacing w:before="92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排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水沟 6</w:t>
            </w:r>
          </w:p>
        </w:tc>
        <w:tc>
          <w:tcPr>
            <w:tcW w:w="1219" w:type="dxa"/>
            <w:vAlign w:val="top"/>
          </w:tcPr>
          <w:p>
            <w:pPr>
              <w:spacing w:before="91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0+1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62</w:t>
            </w:r>
          </w:p>
        </w:tc>
        <w:tc>
          <w:tcPr>
            <w:tcW w:w="3469" w:type="dxa"/>
            <w:vAlign w:val="top"/>
          </w:tcPr>
          <w:p>
            <w:pPr>
              <w:spacing w:before="91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2 × 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.5m 方涵( L=6m  B=6.4m )</w:t>
            </w:r>
          </w:p>
        </w:tc>
        <w:tc>
          <w:tcPr>
            <w:tcW w:w="1265" w:type="dxa"/>
            <w:vAlign w:val="top"/>
          </w:tcPr>
          <w:p>
            <w:pPr>
              <w:spacing w:before="92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505" w:type="dxa"/>
            <w:vAlign w:val="top"/>
          </w:tcPr>
          <w:p>
            <w:pPr>
              <w:spacing w:before="92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2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1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380" w:type="dxa"/>
            <w:vAlign w:val="top"/>
          </w:tcPr>
          <w:p>
            <w:pPr>
              <w:spacing w:before="92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23</w:t>
            </w:r>
          </w:p>
        </w:tc>
        <w:tc>
          <w:tcPr>
            <w:tcW w:w="1340" w:type="dxa"/>
            <w:vAlign w:val="top"/>
          </w:tcPr>
          <w:p>
            <w:pPr>
              <w:spacing w:before="93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排水沟 5</w:t>
            </w:r>
          </w:p>
        </w:tc>
        <w:tc>
          <w:tcPr>
            <w:tcW w:w="1219" w:type="dxa"/>
            <w:vAlign w:val="top"/>
          </w:tcPr>
          <w:p>
            <w:pPr>
              <w:spacing w:before="93" w:line="255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0+9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84</w:t>
            </w:r>
          </w:p>
        </w:tc>
        <w:tc>
          <w:tcPr>
            <w:tcW w:w="3469" w:type="dxa"/>
            <w:vAlign w:val="top"/>
          </w:tcPr>
          <w:p>
            <w:pPr>
              <w:spacing w:before="92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80 圆涵( L=8m  B=2.4m)</w:t>
            </w:r>
          </w:p>
        </w:tc>
        <w:tc>
          <w:tcPr>
            <w:tcW w:w="1265" w:type="dxa"/>
            <w:vAlign w:val="top"/>
          </w:tcPr>
          <w:p>
            <w:pPr>
              <w:spacing w:before="93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西向东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3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2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24</w:t>
            </w:r>
          </w:p>
        </w:tc>
        <w:tc>
          <w:tcPr>
            <w:tcW w:w="1340" w:type="dxa"/>
            <w:vAlign w:val="top"/>
          </w:tcPr>
          <w:p>
            <w:pPr>
              <w:spacing w:before="94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排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水沟 7</w:t>
            </w:r>
          </w:p>
        </w:tc>
        <w:tc>
          <w:tcPr>
            <w:tcW w:w="1219" w:type="dxa"/>
            <w:vAlign w:val="top"/>
          </w:tcPr>
          <w:p>
            <w:pPr>
              <w:spacing w:before="93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0+5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44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60 圆涵( L=6m  B=2.2m)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3" w:line="228" w:lineRule="auto"/>
              <w:ind w:left="3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26</w:t>
            </w:r>
          </w:p>
        </w:tc>
        <w:tc>
          <w:tcPr>
            <w:tcW w:w="1617" w:type="dxa"/>
            <w:vAlign w:val="top"/>
          </w:tcPr>
          <w:p>
            <w:pPr>
              <w:spacing w:before="94" w:line="228" w:lineRule="auto"/>
              <w:ind w:left="5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过</w:t>
            </w: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路涵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380" w:type="dxa"/>
            <w:vAlign w:val="top"/>
          </w:tcPr>
          <w:p>
            <w:pPr>
              <w:spacing w:before="93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25</w:t>
            </w:r>
          </w:p>
        </w:tc>
        <w:tc>
          <w:tcPr>
            <w:tcW w:w="1340" w:type="dxa"/>
            <w:vAlign w:val="top"/>
          </w:tcPr>
          <w:p>
            <w:pPr>
              <w:spacing w:before="94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排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水沟 7</w:t>
            </w:r>
          </w:p>
        </w:tc>
        <w:tc>
          <w:tcPr>
            <w:tcW w:w="1219" w:type="dxa"/>
            <w:vAlign w:val="top"/>
          </w:tcPr>
          <w:p>
            <w:pPr>
              <w:spacing w:before="94" w:line="255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84</w:t>
            </w:r>
          </w:p>
        </w:tc>
        <w:tc>
          <w:tcPr>
            <w:tcW w:w="3469" w:type="dxa"/>
            <w:vAlign w:val="top"/>
          </w:tcPr>
          <w:p>
            <w:pPr>
              <w:spacing w:before="93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60 圆涵( L=6m  B=2.2m)</w:t>
            </w:r>
          </w:p>
        </w:tc>
        <w:tc>
          <w:tcPr>
            <w:tcW w:w="1265" w:type="dxa"/>
            <w:vAlign w:val="top"/>
          </w:tcPr>
          <w:p>
            <w:pPr>
              <w:spacing w:before="94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4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3" w:line="234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6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6</w:t>
            </w:r>
          </w:p>
        </w:tc>
        <w:tc>
          <w:tcPr>
            <w:tcW w:w="1380" w:type="dxa"/>
            <w:vAlign w:val="top"/>
          </w:tcPr>
          <w:p>
            <w:pPr>
              <w:spacing w:before="97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26</w:t>
            </w:r>
          </w:p>
        </w:tc>
        <w:tc>
          <w:tcPr>
            <w:tcW w:w="1340" w:type="dxa"/>
            <w:vAlign w:val="top"/>
          </w:tcPr>
          <w:p>
            <w:pPr>
              <w:spacing w:before="97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排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水沟 7</w:t>
            </w:r>
          </w:p>
        </w:tc>
        <w:tc>
          <w:tcPr>
            <w:tcW w:w="1219" w:type="dxa"/>
            <w:vAlign w:val="top"/>
          </w:tcPr>
          <w:p>
            <w:pPr>
              <w:spacing w:before="97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0+2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34</w:t>
            </w:r>
          </w:p>
        </w:tc>
        <w:tc>
          <w:tcPr>
            <w:tcW w:w="3469" w:type="dxa"/>
            <w:vAlign w:val="top"/>
          </w:tcPr>
          <w:p>
            <w:pPr>
              <w:spacing w:before="97" w:line="230" w:lineRule="auto"/>
              <w:ind w:left="5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6"/>
                <w:sz w:val="19"/>
                <w:szCs w:val="19"/>
              </w:rPr>
              <w:t>φ</w:t>
            </w: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60 圆涵( L=6m  B=2.2m)</w:t>
            </w:r>
          </w:p>
        </w:tc>
        <w:tc>
          <w:tcPr>
            <w:tcW w:w="1265" w:type="dxa"/>
            <w:vAlign w:val="top"/>
          </w:tcPr>
          <w:p>
            <w:pPr>
              <w:spacing w:before="97" w:line="229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南向北</w:t>
            </w:r>
          </w:p>
        </w:tc>
        <w:tc>
          <w:tcPr>
            <w:tcW w:w="1505" w:type="dxa"/>
            <w:vAlign w:val="top"/>
          </w:tcPr>
          <w:p>
            <w:pPr>
              <w:spacing w:before="97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6" w:line="234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7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34" w:type="dxa"/>
            <w:tcBorders>
              <w:left w:val="single" w:color="000000" w:sz="10" w:space="0"/>
            </w:tcBorders>
            <w:vAlign w:val="top"/>
          </w:tcPr>
          <w:p>
            <w:pPr>
              <w:spacing w:before="126" w:line="193" w:lineRule="auto"/>
              <w:ind w:left="5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1380" w:type="dxa"/>
            <w:vAlign w:val="top"/>
          </w:tcPr>
          <w:p>
            <w:pPr>
              <w:spacing w:before="97" w:line="230" w:lineRule="auto"/>
              <w:ind w:left="36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5"/>
                <w:sz w:val="19"/>
                <w:szCs w:val="19"/>
              </w:rPr>
              <w:t>涵洞 27</w:t>
            </w:r>
          </w:p>
        </w:tc>
        <w:tc>
          <w:tcPr>
            <w:tcW w:w="1340" w:type="dxa"/>
            <w:vAlign w:val="top"/>
          </w:tcPr>
          <w:p>
            <w:pPr>
              <w:spacing w:before="97" w:line="228" w:lineRule="auto"/>
              <w:ind w:left="29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排水沟 3</w:t>
            </w:r>
          </w:p>
        </w:tc>
        <w:tc>
          <w:tcPr>
            <w:tcW w:w="1219" w:type="dxa"/>
            <w:vAlign w:val="top"/>
          </w:tcPr>
          <w:p>
            <w:pPr>
              <w:spacing w:before="97" w:line="256" w:lineRule="exact"/>
              <w:ind w:left="37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position w:val="1"/>
                <w:sz w:val="19"/>
                <w:szCs w:val="19"/>
              </w:rPr>
              <w:t>0+9</w:t>
            </w:r>
            <w:r>
              <w:rPr>
                <w:rFonts w:ascii="新宋体" w:hAnsi="新宋体" w:eastAsia="新宋体" w:cs="新宋体"/>
                <w:position w:val="1"/>
                <w:sz w:val="19"/>
                <w:szCs w:val="19"/>
              </w:rPr>
              <w:t>97</w:t>
            </w:r>
          </w:p>
        </w:tc>
        <w:tc>
          <w:tcPr>
            <w:tcW w:w="3469" w:type="dxa"/>
            <w:vAlign w:val="top"/>
          </w:tcPr>
          <w:p>
            <w:pPr>
              <w:spacing w:before="97" w:line="230" w:lineRule="auto"/>
              <w:ind w:left="4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4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 xml:space="preserve"> × 1.5m 方涵( L=6m  B=9m )</w:t>
            </w:r>
          </w:p>
        </w:tc>
        <w:tc>
          <w:tcPr>
            <w:tcW w:w="1265" w:type="dxa"/>
            <w:vAlign w:val="top"/>
          </w:tcPr>
          <w:p>
            <w:pPr>
              <w:spacing w:before="97" w:line="228" w:lineRule="auto"/>
              <w:ind w:left="27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东向西</w:t>
            </w:r>
          </w:p>
        </w:tc>
        <w:tc>
          <w:tcPr>
            <w:tcW w:w="1505" w:type="dxa"/>
            <w:vAlign w:val="top"/>
          </w:tcPr>
          <w:p>
            <w:pPr>
              <w:spacing w:before="97" w:line="228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状道路</w:t>
            </w:r>
          </w:p>
        </w:tc>
        <w:tc>
          <w:tcPr>
            <w:tcW w:w="1617" w:type="dxa"/>
            <w:vAlign w:val="top"/>
          </w:tcPr>
          <w:p>
            <w:pPr>
              <w:spacing w:before="96" w:line="234" w:lineRule="auto"/>
              <w:ind w:left="5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进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地涵</w:t>
            </w:r>
          </w:p>
        </w:tc>
        <w:tc>
          <w:tcPr>
            <w:tcW w:w="1189" w:type="dxa"/>
            <w:tcBorders>
              <w:right w:val="single" w:color="000000" w:sz="10" w:space="0"/>
            </w:tcBorders>
            <w:vAlign w:val="top"/>
          </w:tcPr>
          <w:p>
            <w:pPr>
              <w:spacing w:before="97" w:line="230" w:lineRule="auto"/>
              <w:ind w:left="3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</w:tr>
    </w:tbl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91" w:line="219" w:lineRule="auto"/>
        <w:ind w:left="6160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过</w:t>
      </w:r>
      <w:r>
        <w:rPr>
          <w:rFonts w:ascii="新宋体" w:hAnsi="新宋体" w:eastAsia="新宋体" w:cs="新宋体"/>
          <w:spacing w:val="-2"/>
          <w:sz w:val="28"/>
          <w:szCs w:val="28"/>
        </w:rPr>
        <w:t>水路面布局表</w:t>
      </w:r>
    </w:p>
    <w:p>
      <w:pPr>
        <w:spacing w:line="91" w:lineRule="exact"/>
      </w:pPr>
    </w:p>
    <w:tbl>
      <w:tblPr>
        <w:tblStyle w:val="4"/>
        <w:tblW w:w="1421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426"/>
        <w:gridCol w:w="1258"/>
        <w:gridCol w:w="1258"/>
        <w:gridCol w:w="3587"/>
        <w:gridCol w:w="1308"/>
        <w:gridCol w:w="1670"/>
        <w:gridCol w:w="1212"/>
        <w:gridCol w:w="12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73" w:type="dxa"/>
            <w:tcBorders>
              <w:left w:val="single" w:color="000000" w:sz="10" w:space="0"/>
            </w:tcBorders>
            <w:vAlign w:val="top"/>
          </w:tcPr>
          <w:p>
            <w:pPr>
              <w:spacing w:before="116" w:line="230" w:lineRule="auto"/>
              <w:ind w:left="4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426" w:type="dxa"/>
            <w:vAlign w:val="top"/>
          </w:tcPr>
          <w:p>
            <w:pPr>
              <w:spacing w:before="116" w:line="231" w:lineRule="auto"/>
              <w:ind w:left="5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258" w:type="dxa"/>
            <w:vAlign w:val="top"/>
          </w:tcPr>
          <w:p>
            <w:pPr>
              <w:spacing w:before="117" w:line="228" w:lineRule="auto"/>
              <w:ind w:left="22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在道路</w:t>
            </w:r>
          </w:p>
        </w:tc>
        <w:tc>
          <w:tcPr>
            <w:tcW w:w="1258" w:type="dxa"/>
            <w:vAlign w:val="top"/>
          </w:tcPr>
          <w:p>
            <w:pPr>
              <w:spacing w:before="117" w:line="228" w:lineRule="auto"/>
              <w:ind w:left="42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桩号</w:t>
            </w:r>
          </w:p>
        </w:tc>
        <w:tc>
          <w:tcPr>
            <w:tcW w:w="3587" w:type="dxa"/>
            <w:vAlign w:val="top"/>
          </w:tcPr>
          <w:p>
            <w:pPr>
              <w:spacing w:before="116" w:line="229" w:lineRule="auto"/>
              <w:ind w:left="140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构形式</w:t>
            </w:r>
          </w:p>
        </w:tc>
        <w:tc>
          <w:tcPr>
            <w:tcW w:w="1308" w:type="dxa"/>
            <w:vAlign w:val="top"/>
          </w:tcPr>
          <w:p>
            <w:pPr>
              <w:spacing w:before="117" w:line="228" w:lineRule="auto"/>
              <w:ind w:left="25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水流方向</w:t>
            </w:r>
          </w:p>
        </w:tc>
        <w:tc>
          <w:tcPr>
            <w:tcW w:w="1670" w:type="dxa"/>
            <w:vAlign w:val="top"/>
          </w:tcPr>
          <w:p>
            <w:pPr>
              <w:spacing w:before="116" w:line="229" w:lineRule="auto"/>
              <w:ind w:left="44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在沟道</w:t>
            </w:r>
          </w:p>
        </w:tc>
        <w:tc>
          <w:tcPr>
            <w:tcW w:w="1212" w:type="dxa"/>
            <w:vAlign w:val="top"/>
          </w:tcPr>
          <w:p>
            <w:pPr>
              <w:spacing w:before="116" w:line="228" w:lineRule="auto"/>
              <w:ind w:left="22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  <w:tc>
          <w:tcPr>
            <w:tcW w:w="1227" w:type="dxa"/>
            <w:tcBorders>
              <w:right w:val="single" w:color="000000" w:sz="10" w:space="0"/>
            </w:tcBorders>
            <w:vAlign w:val="top"/>
          </w:tcPr>
          <w:p>
            <w:pPr>
              <w:spacing w:before="116" w:line="229" w:lineRule="auto"/>
              <w:ind w:left="22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属片区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73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5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426" w:type="dxa"/>
            <w:vAlign w:val="top"/>
          </w:tcPr>
          <w:p>
            <w:pPr>
              <w:spacing w:before="93" w:line="228" w:lineRule="auto"/>
              <w:ind w:left="23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过水路面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1</w:t>
            </w:r>
          </w:p>
        </w:tc>
        <w:tc>
          <w:tcPr>
            <w:tcW w:w="1258" w:type="dxa"/>
            <w:vAlign w:val="top"/>
          </w:tcPr>
          <w:p>
            <w:pPr>
              <w:spacing w:before="93" w:line="228" w:lineRule="auto"/>
              <w:ind w:left="19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258" w:type="dxa"/>
            <w:vAlign w:val="top"/>
          </w:tcPr>
          <w:p>
            <w:pPr>
              <w:spacing w:before="93" w:line="256" w:lineRule="exact"/>
              <w:ind w:left="3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position w:val="1"/>
                <w:sz w:val="19"/>
                <w:szCs w:val="19"/>
              </w:rPr>
              <w:t>4+640</w:t>
            </w:r>
          </w:p>
        </w:tc>
        <w:tc>
          <w:tcPr>
            <w:tcW w:w="3587" w:type="dxa"/>
            <w:vAlign w:val="top"/>
          </w:tcPr>
          <w:p>
            <w:pPr>
              <w:spacing w:before="93" w:line="256" w:lineRule="exact"/>
              <w:ind w:left="150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w w:val="96"/>
                <w:position w:val="1"/>
                <w:sz w:val="19"/>
                <w:szCs w:val="19"/>
              </w:rPr>
              <w:t>5</w:t>
            </w:r>
            <w:r>
              <w:rPr>
                <w:rFonts w:ascii="新宋体" w:hAnsi="新宋体" w:eastAsia="新宋体" w:cs="新宋体"/>
                <w:spacing w:val="-33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w w:val="96"/>
                <w:position w:val="1"/>
                <w:sz w:val="19"/>
                <w:szCs w:val="19"/>
              </w:rPr>
              <w:t>×</w:t>
            </w:r>
            <w:r>
              <w:rPr>
                <w:rFonts w:ascii="新宋体" w:hAnsi="新宋体" w:eastAsia="新宋体" w:cs="新宋体"/>
                <w:spacing w:val="-76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pacing w:val="-9"/>
                <w:w w:val="96"/>
                <w:position w:val="1"/>
                <w:sz w:val="19"/>
                <w:szCs w:val="19"/>
              </w:rPr>
              <w:t>20m</w:t>
            </w:r>
          </w:p>
        </w:tc>
        <w:tc>
          <w:tcPr>
            <w:tcW w:w="1308" w:type="dxa"/>
            <w:vAlign w:val="top"/>
          </w:tcPr>
          <w:p>
            <w:pPr>
              <w:spacing w:before="93" w:line="229" w:lineRule="auto"/>
              <w:ind w:left="29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自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北向南</w:t>
            </w:r>
          </w:p>
        </w:tc>
        <w:tc>
          <w:tcPr>
            <w:tcW w:w="1670" w:type="dxa"/>
            <w:vAlign w:val="top"/>
          </w:tcPr>
          <w:p>
            <w:pPr>
              <w:spacing w:before="93" w:line="228" w:lineRule="auto"/>
              <w:ind w:left="4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状沟道</w:t>
            </w:r>
          </w:p>
        </w:tc>
        <w:tc>
          <w:tcPr>
            <w:tcW w:w="1212" w:type="dxa"/>
            <w:vAlign w:val="top"/>
          </w:tcPr>
          <w:p>
            <w:pPr>
              <w:spacing w:before="93" w:line="228" w:lineRule="auto"/>
              <w:ind w:left="3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227" w:type="dxa"/>
            <w:tcBorders>
              <w:right w:val="single" w:color="000000" w:sz="10" w:space="0"/>
            </w:tcBorders>
            <w:vAlign w:val="top"/>
          </w:tcPr>
          <w:p>
            <w:pPr>
              <w:spacing w:before="93" w:line="229" w:lineRule="auto"/>
              <w:ind w:left="33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片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区一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1" w:type="default"/>
          <w:footerReference r:id="rId22" w:type="default"/>
          <w:pgSz w:w="16839" w:h="11907"/>
          <w:pgMar w:top="1123" w:right="1298" w:bottom="1615" w:left="1295" w:header="794" w:footer="1304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101" w:line="225" w:lineRule="auto"/>
        <w:ind w:left="6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4"/>
          <w:sz w:val="31"/>
          <w:szCs w:val="31"/>
        </w:rPr>
        <w:t>(二) 田间道路工程</w:t>
      </w:r>
    </w:p>
    <w:p>
      <w:pPr>
        <w:spacing w:before="242" w:line="371" w:lineRule="auto"/>
        <w:ind w:left="38" w:right="9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项目区内农田道路均为土路。项目区内农田道路路况较差</w:t>
      </w:r>
      <w:r>
        <w:rPr>
          <w:rFonts w:ascii="新宋体" w:hAnsi="新宋体" w:eastAsia="新宋体" w:cs="新宋体"/>
          <w:spacing w:val="4"/>
          <w:sz w:val="31"/>
          <w:szCs w:val="31"/>
        </w:rPr>
        <w:t>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5"/>
          <w:sz w:val="31"/>
          <w:szCs w:val="31"/>
        </w:rPr>
        <w:t>农田道路的局部路段已经低于两侧农田，下地耕作道路路基</w:t>
      </w:r>
      <w:r>
        <w:rPr>
          <w:rFonts w:ascii="新宋体" w:hAnsi="新宋体" w:eastAsia="新宋体" w:cs="新宋体"/>
          <w:spacing w:val="13"/>
          <w:sz w:val="31"/>
          <w:szCs w:val="31"/>
        </w:rPr>
        <w:t>较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2"/>
          <w:sz w:val="31"/>
          <w:szCs w:val="31"/>
        </w:rPr>
        <w:t>低</w:t>
      </w:r>
      <w:r>
        <w:rPr>
          <w:rFonts w:ascii="新宋体" w:hAnsi="新宋体" w:eastAsia="新宋体" w:cs="新宋体"/>
          <w:spacing w:val="14"/>
          <w:sz w:val="31"/>
          <w:szCs w:val="31"/>
        </w:rPr>
        <w:t>，路面凹凸不平，道路翻浆严重，行车困难，特别是雨季，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2"/>
          <w:sz w:val="31"/>
          <w:szCs w:val="31"/>
        </w:rPr>
        <w:t>易</w:t>
      </w:r>
      <w:r>
        <w:rPr>
          <w:rFonts w:ascii="新宋体" w:hAnsi="新宋体" w:eastAsia="新宋体" w:cs="新宋体"/>
          <w:spacing w:val="14"/>
          <w:sz w:val="31"/>
          <w:szCs w:val="31"/>
        </w:rPr>
        <w:t>积水成塘而陷车，直接给农业生产、运输、经营造成影响，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0"/>
          <w:sz w:val="31"/>
          <w:szCs w:val="31"/>
        </w:rPr>
        <w:t>应</w:t>
      </w:r>
      <w:r>
        <w:rPr>
          <w:rFonts w:ascii="新宋体" w:hAnsi="新宋体" w:eastAsia="新宋体" w:cs="新宋体"/>
          <w:spacing w:val="8"/>
          <w:sz w:val="31"/>
          <w:szCs w:val="31"/>
        </w:rPr>
        <w:t>对</w:t>
      </w:r>
      <w:r>
        <w:rPr>
          <w:rFonts w:ascii="新宋体" w:hAnsi="新宋体" w:eastAsia="新宋体" w:cs="新宋体"/>
          <w:spacing w:val="5"/>
          <w:sz w:val="31"/>
          <w:szCs w:val="31"/>
        </w:rPr>
        <w:t>农路进行全面规划建设。</w:t>
      </w:r>
    </w:p>
    <w:p>
      <w:pPr>
        <w:spacing w:before="3" w:line="370" w:lineRule="auto"/>
        <w:ind w:left="35" w:right="20" w:firstLine="64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7"/>
          <w:sz w:val="31"/>
          <w:szCs w:val="31"/>
        </w:rPr>
        <w:t>本项目规划修缮机耕路 24 条， 总长 31.296k</w:t>
      </w:r>
      <w:r>
        <w:rPr>
          <w:rFonts w:ascii="新宋体" w:hAnsi="新宋体" w:eastAsia="新宋体" w:cs="新宋体"/>
          <w:spacing w:val="-6"/>
          <w:sz w:val="31"/>
          <w:szCs w:val="31"/>
        </w:rPr>
        <w:t>m</w:t>
      </w:r>
      <w:r>
        <w:rPr>
          <w:rFonts w:ascii="新宋体" w:hAnsi="新宋体" w:eastAsia="新宋体" w:cs="新宋体"/>
          <w:spacing w:val="-7"/>
          <w:sz w:val="31"/>
          <w:szCs w:val="31"/>
        </w:rPr>
        <w:t>，全部为砂石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</w:rPr>
        <w:t>路</w:t>
      </w:r>
      <w:r>
        <w:rPr>
          <w:rFonts w:ascii="新宋体" w:hAnsi="新宋体" w:eastAsia="新宋体" w:cs="新宋体"/>
          <w:spacing w:val="-15"/>
          <w:sz w:val="31"/>
          <w:szCs w:val="31"/>
        </w:rPr>
        <w:t>。其中： 修缮路面为 3.5m 宽机耕路(砂石路)9 条，长 3.309km；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修缮路面为 4</w:t>
      </w:r>
      <w:r>
        <w:rPr>
          <w:rFonts w:ascii="新宋体" w:hAnsi="新宋体" w:eastAsia="新宋体" w:cs="新宋体"/>
          <w:sz w:val="31"/>
          <w:szCs w:val="31"/>
        </w:rPr>
        <w:t>m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宽机耕路(砂石路) 15 条，长 27.987</w:t>
      </w:r>
      <w:r>
        <w:rPr>
          <w:rFonts w:ascii="新宋体" w:hAnsi="新宋体" w:eastAsia="新宋体" w:cs="新宋体"/>
          <w:sz w:val="31"/>
          <w:szCs w:val="31"/>
        </w:rPr>
        <w:t>km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before="3" w:line="370" w:lineRule="auto"/>
        <w:ind w:left="35" w:right="20" w:firstLine="67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4"/>
          <w:sz w:val="31"/>
          <w:szCs w:val="31"/>
        </w:rPr>
        <w:t>片区一</w:t>
      </w:r>
      <w:r>
        <w:rPr>
          <w:rFonts w:ascii="新宋体" w:hAnsi="新宋体" w:eastAsia="新宋体" w:cs="新宋体"/>
          <w:spacing w:val="-8"/>
          <w:sz w:val="31"/>
          <w:szCs w:val="31"/>
        </w:rPr>
        <w:t>规</w:t>
      </w:r>
      <w:r>
        <w:rPr>
          <w:rFonts w:ascii="新宋体" w:hAnsi="新宋体" w:eastAsia="新宋体" w:cs="新宋体"/>
          <w:spacing w:val="-7"/>
          <w:sz w:val="31"/>
          <w:szCs w:val="31"/>
        </w:rPr>
        <w:t>划修缮机耕路 22 条， 总长 30.268km，全部为砂石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6"/>
          <w:sz w:val="31"/>
          <w:szCs w:val="31"/>
        </w:rPr>
        <w:t>路</w:t>
      </w:r>
      <w:r>
        <w:rPr>
          <w:rFonts w:ascii="新宋体" w:hAnsi="新宋体" w:eastAsia="新宋体" w:cs="新宋体"/>
          <w:spacing w:val="-15"/>
          <w:sz w:val="31"/>
          <w:szCs w:val="31"/>
        </w:rPr>
        <w:t>。其中： 修缮路面为 3.5m 宽机耕路(砂石路)7 条，长 2.281km；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修缮路面为 4</w:t>
      </w:r>
      <w:r>
        <w:rPr>
          <w:rFonts w:ascii="新宋体" w:hAnsi="新宋体" w:eastAsia="新宋体" w:cs="新宋体"/>
          <w:sz w:val="31"/>
          <w:szCs w:val="31"/>
        </w:rPr>
        <w:t>m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宽机耕路(砂石路) 15 条，长 27.987</w:t>
      </w:r>
      <w:r>
        <w:rPr>
          <w:rFonts w:ascii="新宋体" w:hAnsi="新宋体" w:eastAsia="新宋体" w:cs="新宋体"/>
          <w:sz w:val="31"/>
          <w:szCs w:val="31"/>
        </w:rPr>
        <w:t>km</w:t>
      </w:r>
      <w:r>
        <w:rPr>
          <w:rFonts w:ascii="新宋体" w:hAnsi="新宋体" w:eastAsia="新宋体" w:cs="新宋体"/>
          <w:spacing w:val="2"/>
          <w:sz w:val="31"/>
          <w:szCs w:val="31"/>
        </w:rPr>
        <w:t>。</w:t>
      </w:r>
    </w:p>
    <w:p>
      <w:pPr>
        <w:spacing w:before="2" w:line="379" w:lineRule="auto"/>
        <w:ind w:left="41"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8"/>
          <w:sz w:val="31"/>
          <w:szCs w:val="31"/>
        </w:rPr>
        <w:t>片区</w:t>
      </w:r>
      <w:r>
        <w:rPr>
          <w:rFonts w:ascii="新宋体" w:hAnsi="新宋体" w:eastAsia="新宋体" w:cs="新宋体"/>
          <w:spacing w:val="-16"/>
          <w:sz w:val="31"/>
          <w:szCs w:val="31"/>
        </w:rPr>
        <w:t>二</w:t>
      </w:r>
      <w:r>
        <w:rPr>
          <w:rFonts w:ascii="新宋体" w:hAnsi="新宋体" w:eastAsia="新宋体" w:cs="新宋体"/>
          <w:spacing w:val="-9"/>
          <w:sz w:val="31"/>
          <w:szCs w:val="31"/>
        </w:rPr>
        <w:t>规划修缮机耕路 2 条，总长 1.028km，全部为砂石路。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6"/>
          <w:sz w:val="31"/>
          <w:szCs w:val="31"/>
        </w:rPr>
        <w:t>其中</w:t>
      </w:r>
      <w:r>
        <w:rPr>
          <w:rFonts w:ascii="新宋体" w:hAnsi="新宋体" w:eastAsia="新宋体" w:cs="新宋体"/>
          <w:spacing w:val="-4"/>
          <w:sz w:val="31"/>
          <w:szCs w:val="31"/>
        </w:rPr>
        <w:t>：</w:t>
      </w:r>
      <w:r>
        <w:rPr>
          <w:rFonts w:ascii="新宋体" w:hAnsi="新宋体" w:eastAsia="新宋体" w:cs="新宋体"/>
          <w:spacing w:val="-3"/>
          <w:sz w:val="31"/>
          <w:szCs w:val="31"/>
        </w:rPr>
        <w:t xml:space="preserve"> 修缮路面为 3.5m 宽机耕路(砂石路) 2 条，长 1.028km。</w:t>
      </w:r>
    </w:p>
    <w:p>
      <w:pPr>
        <w:sectPr>
          <w:headerReference r:id="rId23" w:type="default"/>
          <w:footerReference r:id="rId24" w:type="default"/>
          <w:pgSz w:w="11907" w:h="16839"/>
          <w:pgMar w:top="1123" w:right="1323" w:bottom="1615" w:left="1673" w:header="794" w:footer="1303" w:gutter="0"/>
          <w:cols w:space="720" w:num="1"/>
        </w:sect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1" w:line="219" w:lineRule="auto"/>
        <w:ind w:left="5449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25"/>
          <w:sz w:val="28"/>
          <w:szCs w:val="28"/>
        </w:rPr>
        <w:t>修</w:t>
      </w:r>
      <w:r>
        <w:rPr>
          <w:rFonts w:ascii="新宋体" w:hAnsi="新宋体" w:eastAsia="新宋体" w:cs="新宋体"/>
          <w:spacing w:val="21"/>
          <w:sz w:val="28"/>
          <w:szCs w:val="28"/>
        </w:rPr>
        <w:t>缮机耕路(砂石)布局表</w:t>
      </w:r>
    </w:p>
    <w:p>
      <w:pPr>
        <w:spacing w:line="90" w:lineRule="exact"/>
      </w:pPr>
    </w:p>
    <w:tbl>
      <w:tblPr>
        <w:tblStyle w:val="4"/>
        <w:tblW w:w="1421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289"/>
        <w:gridCol w:w="1090"/>
        <w:gridCol w:w="1014"/>
        <w:gridCol w:w="1013"/>
        <w:gridCol w:w="2605"/>
        <w:gridCol w:w="1667"/>
        <w:gridCol w:w="1558"/>
        <w:gridCol w:w="1399"/>
        <w:gridCol w:w="1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230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spacing w:before="121" w:line="231" w:lineRule="auto"/>
              <w:ind w:left="4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090" w:type="dxa"/>
            <w:vAlign w:val="top"/>
          </w:tcPr>
          <w:p>
            <w:pPr>
              <w:spacing w:before="121" w:line="229" w:lineRule="auto"/>
              <w:ind w:left="2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长</w:t>
            </w: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度 m</w:t>
            </w:r>
          </w:p>
        </w:tc>
        <w:tc>
          <w:tcPr>
            <w:tcW w:w="1014" w:type="dxa"/>
            <w:vAlign w:val="top"/>
          </w:tcPr>
          <w:p>
            <w:pPr>
              <w:spacing w:before="121" w:line="228" w:lineRule="auto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路面宽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1013" w:type="dxa"/>
            <w:vAlign w:val="top"/>
          </w:tcPr>
          <w:p>
            <w:pPr>
              <w:spacing w:before="121" w:line="228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路基宽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2605" w:type="dxa"/>
            <w:vAlign w:val="top"/>
          </w:tcPr>
          <w:p>
            <w:pPr>
              <w:spacing w:before="121" w:line="229" w:lineRule="auto"/>
              <w:ind w:left="10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起止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点</w:t>
            </w:r>
          </w:p>
        </w:tc>
        <w:tc>
          <w:tcPr>
            <w:tcW w:w="1667" w:type="dxa"/>
            <w:vAlign w:val="top"/>
          </w:tcPr>
          <w:p>
            <w:pPr>
              <w:spacing w:before="121" w:line="230" w:lineRule="auto"/>
              <w:ind w:left="6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向</w:t>
            </w:r>
          </w:p>
        </w:tc>
        <w:tc>
          <w:tcPr>
            <w:tcW w:w="1558" w:type="dxa"/>
            <w:vAlign w:val="top"/>
          </w:tcPr>
          <w:p>
            <w:pPr>
              <w:spacing w:before="121" w:line="229" w:lineRule="auto"/>
              <w:ind w:left="3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建设性质</w:t>
            </w:r>
          </w:p>
        </w:tc>
        <w:tc>
          <w:tcPr>
            <w:tcW w:w="1399" w:type="dxa"/>
            <w:vAlign w:val="top"/>
          </w:tcPr>
          <w:p>
            <w:pPr>
              <w:spacing w:before="121" w:line="228" w:lineRule="auto"/>
              <w:ind w:left="3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  <w:tc>
          <w:tcPr>
            <w:tcW w:w="1414" w:type="dxa"/>
            <w:tcBorders>
              <w:right w:val="single" w:color="000000" w:sz="10" w:space="0"/>
            </w:tcBorders>
            <w:vAlign w:val="top"/>
          </w:tcPr>
          <w:p>
            <w:pPr>
              <w:spacing w:before="121" w:line="229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属片区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5" w:lineRule="auto"/>
              <w:ind w:left="5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spacing w:before="93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1</w:t>
            </w:r>
          </w:p>
        </w:tc>
        <w:tc>
          <w:tcPr>
            <w:tcW w:w="1090" w:type="dxa"/>
            <w:vAlign w:val="top"/>
          </w:tcPr>
          <w:p>
            <w:pPr>
              <w:spacing w:before="122" w:line="193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064</w:t>
            </w:r>
          </w:p>
        </w:tc>
        <w:tc>
          <w:tcPr>
            <w:tcW w:w="1014" w:type="dxa"/>
            <w:vAlign w:val="top"/>
          </w:tcPr>
          <w:p>
            <w:pPr>
              <w:spacing w:before="121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3" w:line="228" w:lineRule="auto"/>
              <w:ind w:left="4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状道路-机耕路 3</w:t>
            </w:r>
          </w:p>
        </w:tc>
        <w:tc>
          <w:tcPr>
            <w:tcW w:w="1667" w:type="dxa"/>
            <w:vAlign w:val="top"/>
          </w:tcPr>
          <w:p>
            <w:pPr>
              <w:spacing w:before="93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北</w:t>
            </w:r>
          </w:p>
        </w:tc>
        <w:tc>
          <w:tcPr>
            <w:tcW w:w="1558" w:type="dxa"/>
            <w:vAlign w:val="top"/>
          </w:tcPr>
          <w:p>
            <w:pPr>
              <w:spacing w:before="93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3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4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片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区一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5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spacing w:before="90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 xml:space="preserve"> 2</w:t>
            </w:r>
          </w:p>
        </w:tc>
        <w:tc>
          <w:tcPr>
            <w:tcW w:w="1090" w:type="dxa"/>
            <w:vAlign w:val="top"/>
          </w:tcPr>
          <w:p>
            <w:pPr>
              <w:spacing w:before="120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7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95</w:t>
            </w:r>
          </w:p>
        </w:tc>
        <w:tc>
          <w:tcPr>
            <w:tcW w:w="1014" w:type="dxa"/>
            <w:vAlign w:val="top"/>
          </w:tcPr>
          <w:p>
            <w:pPr>
              <w:spacing w:before="119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0" w:line="228" w:lineRule="auto"/>
              <w:ind w:left="5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1-机耕路 3</w:t>
            </w:r>
          </w:p>
        </w:tc>
        <w:tc>
          <w:tcPr>
            <w:tcW w:w="1667" w:type="dxa"/>
            <w:vAlign w:val="top"/>
          </w:tcPr>
          <w:p>
            <w:pPr>
              <w:spacing w:before="90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1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0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5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spacing w:before="91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spacing w:before="120" w:line="193" w:lineRule="auto"/>
              <w:ind w:left="3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26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94</w:t>
            </w:r>
          </w:p>
        </w:tc>
        <w:tc>
          <w:tcPr>
            <w:tcW w:w="1014" w:type="dxa"/>
            <w:vAlign w:val="top"/>
          </w:tcPr>
          <w:p>
            <w:pPr>
              <w:spacing w:before="119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1" w:line="228" w:lineRule="auto"/>
              <w:ind w:left="4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现状道路-现状道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路</w:t>
            </w:r>
          </w:p>
        </w:tc>
        <w:tc>
          <w:tcPr>
            <w:tcW w:w="1667" w:type="dxa"/>
            <w:vAlign w:val="top"/>
          </w:tcPr>
          <w:p>
            <w:pPr>
              <w:spacing w:before="91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1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1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5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spacing w:before="91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6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64</w:t>
            </w:r>
          </w:p>
        </w:tc>
        <w:tc>
          <w:tcPr>
            <w:tcW w:w="1014" w:type="dxa"/>
            <w:vAlign w:val="top"/>
          </w:tcPr>
          <w:p>
            <w:pPr>
              <w:spacing w:before="120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1" w:line="228" w:lineRule="auto"/>
              <w:ind w:left="5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2-机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6</w:t>
            </w:r>
          </w:p>
        </w:tc>
        <w:tc>
          <w:tcPr>
            <w:tcW w:w="1667" w:type="dxa"/>
            <w:vAlign w:val="top"/>
          </w:tcPr>
          <w:p>
            <w:pPr>
              <w:spacing w:before="92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2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1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53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耕路 5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164</w:t>
            </w:r>
          </w:p>
        </w:tc>
        <w:tc>
          <w:tcPr>
            <w:tcW w:w="1014" w:type="dxa"/>
            <w:vAlign w:val="top"/>
          </w:tcPr>
          <w:p>
            <w:pPr>
              <w:spacing w:before="120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6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耕路 3-耕地</w:t>
            </w:r>
          </w:p>
        </w:tc>
        <w:tc>
          <w:tcPr>
            <w:tcW w:w="1667" w:type="dxa"/>
            <w:vAlign w:val="top"/>
          </w:tcPr>
          <w:p>
            <w:pPr>
              <w:spacing w:before="92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2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5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6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51</w:t>
            </w:r>
          </w:p>
        </w:tc>
        <w:tc>
          <w:tcPr>
            <w:tcW w:w="1014" w:type="dxa"/>
            <w:vAlign w:val="top"/>
          </w:tcPr>
          <w:p>
            <w:pPr>
              <w:spacing w:before="121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3-现状道路</w:t>
            </w:r>
          </w:p>
        </w:tc>
        <w:tc>
          <w:tcPr>
            <w:tcW w:w="1667" w:type="dxa"/>
            <w:vAlign w:val="top"/>
          </w:tcPr>
          <w:p>
            <w:pPr>
              <w:spacing w:before="92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2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0" w:lineRule="auto"/>
              <w:ind w:left="5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7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3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87</w:t>
            </w:r>
          </w:p>
        </w:tc>
        <w:tc>
          <w:tcPr>
            <w:tcW w:w="1014" w:type="dxa"/>
            <w:vAlign w:val="top"/>
          </w:tcPr>
          <w:p>
            <w:pPr>
              <w:spacing w:before="121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3-现状道路</w:t>
            </w:r>
          </w:p>
        </w:tc>
        <w:tc>
          <w:tcPr>
            <w:tcW w:w="1667" w:type="dxa"/>
            <w:vAlign w:val="top"/>
          </w:tcPr>
          <w:p>
            <w:pPr>
              <w:spacing w:before="93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3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5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8</w:t>
            </w:r>
          </w:p>
        </w:tc>
        <w:tc>
          <w:tcPr>
            <w:tcW w:w="1090" w:type="dxa"/>
            <w:vAlign w:val="top"/>
          </w:tcPr>
          <w:p>
            <w:pPr>
              <w:spacing w:before="122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6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83</w:t>
            </w:r>
          </w:p>
        </w:tc>
        <w:tc>
          <w:tcPr>
            <w:tcW w:w="1014" w:type="dxa"/>
            <w:vAlign w:val="top"/>
          </w:tcPr>
          <w:p>
            <w:pPr>
              <w:spacing w:before="121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7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7-现状道路</w:t>
            </w:r>
          </w:p>
        </w:tc>
        <w:tc>
          <w:tcPr>
            <w:tcW w:w="1667" w:type="dxa"/>
            <w:vAlign w:val="top"/>
          </w:tcPr>
          <w:p>
            <w:pPr>
              <w:spacing w:before="92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3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53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路 9</w:t>
            </w:r>
          </w:p>
        </w:tc>
        <w:tc>
          <w:tcPr>
            <w:tcW w:w="1090" w:type="dxa"/>
            <w:vAlign w:val="top"/>
          </w:tcPr>
          <w:p>
            <w:pPr>
              <w:spacing w:before="122" w:line="193" w:lineRule="auto"/>
              <w:ind w:left="3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77</w:t>
            </w:r>
          </w:p>
        </w:tc>
        <w:tc>
          <w:tcPr>
            <w:tcW w:w="1014" w:type="dxa"/>
            <w:vAlign w:val="top"/>
          </w:tcPr>
          <w:p>
            <w:pPr>
              <w:spacing w:before="121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1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3-机耕路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12</w:t>
            </w:r>
          </w:p>
        </w:tc>
        <w:tc>
          <w:tcPr>
            <w:tcW w:w="1667" w:type="dxa"/>
            <w:vAlign w:val="top"/>
          </w:tcPr>
          <w:p>
            <w:pPr>
              <w:spacing w:before="92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3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0</w:t>
            </w:r>
          </w:p>
        </w:tc>
        <w:tc>
          <w:tcPr>
            <w:tcW w:w="1289" w:type="dxa"/>
            <w:vAlign w:val="top"/>
          </w:tcPr>
          <w:p>
            <w:pPr>
              <w:spacing w:before="93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before="122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69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3" w:line="228" w:lineRule="auto"/>
              <w:ind w:left="4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 xml:space="preserve">机耕路 3-机耕路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12</w:t>
            </w:r>
          </w:p>
        </w:tc>
        <w:tc>
          <w:tcPr>
            <w:tcW w:w="1667" w:type="dxa"/>
            <w:vAlign w:val="top"/>
          </w:tcPr>
          <w:p>
            <w:pPr>
              <w:spacing w:before="93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北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3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spacing w:before="93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1090" w:type="dxa"/>
            <w:vAlign w:val="top"/>
          </w:tcPr>
          <w:p>
            <w:pPr>
              <w:spacing w:before="123" w:line="193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160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3" w:line="228" w:lineRule="auto"/>
              <w:ind w:left="6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机耕路 10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-耕地</w:t>
            </w:r>
          </w:p>
        </w:tc>
        <w:tc>
          <w:tcPr>
            <w:tcW w:w="1667" w:type="dxa"/>
            <w:vAlign w:val="top"/>
          </w:tcPr>
          <w:p>
            <w:pPr>
              <w:spacing w:before="93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3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5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spacing w:before="95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2</w:t>
            </w:r>
          </w:p>
        </w:tc>
        <w:tc>
          <w:tcPr>
            <w:tcW w:w="1090" w:type="dxa"/>
            <w:vAlign w:val="top"/>
          </w:tcPr>
          <w:p>
            <w:pPr>
              <w:spacing w:before="125" w:line="193" w:lineRule="auto"/>
              <w:ind w:left="3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7066</w:t>
            </w:r>
          </w:p>
        </w:tc>
        <w:tc>
          <w:tcPr>
            <w:tcW w:w="1014" w:type="dxa"/>
            <w:vAlign w:val="top"/>
          </w:tcPr>
          <w:p>
            <w:pPr>
              <w:spacing w:before="124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4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6" w:line="228" w:lineRule="auto"/>
              <w:ind w:left="4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现状道路-现状道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路</w:t>
            </w:r>
          </w:p>
        </w:tc>
        <w:tc>
          <w:tcPr>
            <w:tcW w:w="1667" w:type="dxa"/>
            <w:vAlign w:val="top"/>
          </w:tcPr>
          <w:p>
            <w:pPr>
              <w:spacing w:before="96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6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5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5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spacing w:before="96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spacing w:before="125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8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49</w:t>
            </w:r>
          </w:p>
        </w:tc>
        <w:tc>
          <w:tcPr>
            <w:tcW w:w="1014" w:type="dxa"/>
            <w:vAlign w:val="top"/>
          </w:tcPr>
          <w:p>
            <w:pPr>
              <w:spacing w:before="124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4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6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12-现状道路</w:t>
            </w:r>
          </w:p>
        </w:tc>
        <w:tc>
          <w:tcPr>
            <w:tcW w:w="1667" w:type="dxa"/>
            <w:vAlign w:val="top"/>
          </w:tcPr>
          <w:p>
            <w:pPr>
              <w:spacing w:before="96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北</w:t>
            </w:r>
          </w:p>
        </w:tc>
        <w:tc>
          <w:tcPr>
            <w:tcW w:w="1558" w:type="dxa"/>
            <w:vAlign w:val="top"/>
          </w:tcPr>
          <w:p>
            <w:pPr>
              <w:spacing w:before="96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6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6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spacing w:before="93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spacing w:before="122" w:line="195" w:lineRule="auto"/>
              <w:ind w:left="35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24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12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3" w:line="228" w:lineRule="auto"/>
              <w:ind w:left="62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机耕路 10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-耕地</w:t>
            </w:r>
          </w:p>
        </w:tc>
        <w:tc>
          <w:tcPr>
            <w:tcW w:w="1667" w:type="dxa"/>
            <w:vAlign w:val="top"/>
          </w:tcPr>
          <w:p>
            <w:pPr>
              <w:spacing w:before="93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北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3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5</w:t>
            </w:r>
          </w:p>
        </w:tc>
        <w:tc>
          <w:tcPr>
            <w:tcW w:w="1289" w:type="dxa"/>
            <w:vAlign w:val="top"/>
          </w:tcPr>
          <w:p>
            <w:pPr>
              <w:spacing w:before="94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090" w:type="dxa"/>
            <w:vAlign w:val="top"/>
          </w:tcPr>
          <w:p>
            <w:pPr>
              <w:spacing w:before="123" w:line="193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119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4" w:line="228" w:lineRule="auto"/>
              <w:ind w:left="63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耕地-机耕路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0</w:t>
            </w:r>
          </w:p>
        </w:tc>
        <w:tc>
          <w:tcPr>
            <w:tcW w:w="1667" w:type="dxa"/>
            <w:vAlign w:val="top"/>
          </w:tcPr>
          <w:p>
            <w:pPr>
              <w:spacing w:before="94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4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3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6</w:t>
            </w:r>
          </w:p>
        </w:tc>
        <w:tc>
          <w:tcPr>
            <w:tcW w:w="1289" w:type="dxa"/>
            <w:vAlign w:val="top"/>
          </w:tcPr>
          <w:p>
            <w:pPr>
              <w:spacing w:before="94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</w:t>
            </w:r>
          </w:p>
        </w:tc>
        <w:tc>
          <w:tcPr>
            <w:tcW w:w="1090" w:type="dxa"/>
            <w:vAlign w:val="top"/>
          </w:tcPr>
          <w:p>
            <w:pPr>
              <w:spacing w:before="123" w:line="193" w:lineRule="auto"/>
              <w:ind w:left="40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31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4" w:line="228" w:lineRule="auto"/>
              <w:ind w:left="6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状道路-耕地</w:t>
            </w:r>
          </w:p>
        </w:tc>
        <w:tc>
          <w:tcPr>
            <w:tcW w:w="1667" w:type="dxa"/>
            <w:vAlign w:val="top"/>
          </w:tcPr>
          <w:p>
            <w:pPr>
              <w:spacing w:before="94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4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7</w:t>
            </w:r>
          </w:p>
        </w:tc>
        <w:tc>
          <w:tcPr>
            <w:tcW w:w="1289" w:type="dxa"/>
            <w:vAlign w:val="top"/>
          </w:tcPr>
          <w:p>
            <w:pPr>
              <w:spacing w:before="95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7</w:t>
            </w:r>
          </w:p>
        </w:tc>
        <w:tc>
          <w:tcPr>
            <w:tcW w:w="1090" w:type="dxa"/>
            <w:vAlign w:val="top"/>
          </w:tcPr>
          <w:p>
            <w:pPr>
              <w:spacing w:before="124" w:line="193" w:lineRule="auto"/>
              <w:ind w:left="354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386</w:t>
            </w:r>
          </w:p>
        </w:tc>
        <w:tc>
          <w:tcPr>
            <w:tcW w:w="1014" w:type="dxa"/>
            <w:vAlign w:val="top"/>
          </w:tcPr>
          <w:p>
            <w:pPr>
              <w:spacing w:before="123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3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5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12-现状道路</w:t>
            </w:r>
          </w:p>
        </w:tc>
        <w:tc>
          <w:tcPr>
            <w:tcW w:w="1667" w:type="dxa"/>
            <w:vAlign w:val="top"/>
          </w:tcPr>
          <w:p>
            <w:pPr>
              <w:spacing w:before="95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5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5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spacing w:before="95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</w:t>
            </w:r>
          </w:p>
        </w:tc>
        <w:tc>
          <w:tcPr>
            <w:tcW w:w="1090" w:type="dxa"/>
            <w:vAlign w:val="top"/>
          </w:tcPr>
          <w:p>
            <w:pPr>
              <w:spacing w:before="124" w:line="193" w:lineRule="auto"/>
              <w:ind w:left="40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138</w:t>
            </w:r>
          </w:p>
        </w:tc>
        <w:tc>
          <w:tcPr>
            <w:tcW w:w="1014" w:type="dxa"/>
            <w:vAlign w:val="top"/>
          </w:tcPr>
          <w:p>
            <w:pPr>
              <w:spacing w:before="123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3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5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17-现状道路</w:t>
            </w:r>
          </w:p>
        </w:tc>
        <w:tc>
          <w:tcPr>
            <w:tcW w:w="1667" w:type="dxa"/>
            <w:vAlign w:val="top"/>
          </w:tcPr>
          <w:p>
            <w:pPr>
              <w:spacing w:before="95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5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5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4" w:line="193" w:lineRule="auto"/>
              <w:ind w:left="48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3"/>
                <w:sz w:val="19"/>
                <w:szCs w:val="19"/>
              </w:rPr>
              <w:t>1</w:t>
            </w: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9</w:t>
            </w:r>
          </w:p>
        </w:tc>
        <w:tc>
          <w:tcPr>
            <w:tcW w:w="1289" w:type="dxa"/>
            <w:vAlign w:val="top"/>
          </w:tcPr>
          <w:p>
            <w:pPr>
              <w:spacing w:before="95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机耕路 1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9</w:t>
            </w:r>
          </w:p>
        </w:tc>
        <w:tc>
          <w:tcPr>
            <w:tcW w:w="1090" w:type="dxa"/>
            <w:vAlign w:val="top"/>
          </w:tcPr>
          <w:p>
            <w:pPr>
              <w:spacing w:before="124" w:line="193" w:lineRule="auto"/>
              <w:ind w:left="35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6846</w:t>
            </w:r>
          </w:p>
        </w:tc>
        <w:tc>
          <w:tcPr>
            <w:tcW w:w="1014" w:type="dxa"/>
            <w:vAlign w:val="top"/>
          </w:tcPr>
          <w:p>
            <w:pPr>
              <w:spacing w:before="124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24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6" w:line="228" w:lineRule="auto"/>
              <w:ind w:left="4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现状道路-现状道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路</w:t>
            </w:r>
          </w:p>
        </w:tc>
        <w:tc>
          <w:tcPr>
            <w:tcW w:w="1667" w:type="dxa"/>
            <w:vAlign w:val="top"/>
          </w:tcPr>
          <w:p>
            <w:pPr>
              <w:spacing w:before="96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6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5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32" w:lineRule="exact"/>
        <w:rPr>
          <w:rFonts w:ascii="Arial"/>
          <w:sz w:val="11"/>
        </w:rPr>
      </w:pPr>
    </w:p>
    <w:p>
      <w:pPr>
        <w:sectPr>
          <w:headerReference r:id="rId25" w:type="default"/>
          <w:footerReference r:id="rId26" w:type="default"/>
          <w:pgSz w:w="16839" w:h="11907"/>
          <w:pgMar w:top="1123" w:right="1303" w:bottom="1615" w:left="1296" w:header="794" w:footer="1304" w:gutter="0"/>
          <w:cols w:space="720" w:num="1"/>
        </w:sectPr>
      </w:pPr>
    </w:p>
    <w:p/>
    <w:p/>
    <w:p>
      <w:pPr>
        <w:spacing w:line="95" w:lineRule="exact"/>
      </w:pPr>
    </w:p>
    <w:tbl>
      <w:tblPr>
        <w:tblStyle w:val="4"/>
        <w:tblW w:w="14214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289"/>
        <w:gridCol w:w="1090"/>
        <w:gridCol w:w="1014"/>
        <w:gridCol w:w="1013"/>
        <w:gridCol w:w="2605"/>
        <w:gridCol w:w="1667"/>
        <w:gridCol w:w="1558"/>
        <w:gridCol w:w="1399"/>
        <w:gridCol w:w="1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230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spacing w:before="121" w:line="231" w:lineRule="auto"/>
              <w:ind w:left="435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090" w:type="dxa"/>
            <w:vAlign w:val="top"/>
          </w:tcPr>
          <w:p>
            <w:pPr>
              <w:spacing w:before="121" w:line="229" w:lineRule="auto"/>
              <w:ind w:left="2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9"/>
                <w:sz w:val="19"/>
                <w:szCs w:val="19"/>
              </w:rPr>
              <w:t>长</w:t>
            </w:r>
            <w:r>
              <w:rPr>
                <w:rFonts w:ascii="新宋体" w:hAnsi="新宋体" w:eastAsia="新宋体" w:cs="新宋体"/>
                <w:spacing w:val="-7"/>
                <w:sz w:val="19"/>
                <w:szCs w:val="19"/>
              </w:rPr>
              <w:t>度 m</w:t>
            </w:r>
          </w:p>
        </w:tc>
        <w:tc>
          <w:tcPr>
            <w:tcW w:w="1014" w:type="dxa"/>
            <w:vAlign w:val="top"/>
          </w:tcPr>
          <w:p>
            <w:pPr>
              <w:spacing w:before="121" w:line="228" w:lineRule="auto"/>
              <w:ind w:left="10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路面宽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1013" w:type="dxa"/>
            <w:vAlign w:val="top"/>
          </w:tcPr>
          <w:p>
            <w:pPr>
              <w:spacing w:before="121" w:line="228" w:lineRule="auto"/>
              <w:ind w:left="1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路基宽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m</w:t>
            </w:r>
          </w:p>
        </w:tc>
        <w:tc>
          <w:tcPr>
            <w:tcW w:w="2605" w:type="dxa"/>
            <w:vAlign w:val="top"/>
          </w:tcPr>
          <w:p>
            <w:pPr>
              <w:spacing w:before="121" w:line="229" w:lineRule="auto"/>
              <w:ind w:left="10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起止</w:t>
            </w:r>
            <w:r>
              <w:rPr>
                <w:rFonts w:ascii="新宋体" w:hAnsi="新宋体" w:eastAsia="新宋体" w:cs="新宋体"/>
                <w:spacing w:val="6"/>
                <w:sz w:val="19"/>
                <w:szCs w:val="19"/>
              </w:rPr>
              <w:t>点</w:t>
            </w:r>
          </w:p>
        </w:tc>
        <w:tc>
          <w:tcPr>
            <w:tcW w:w="1667" w:type="dxa"/>
            <w:vAlign w:val="top"/>
          </w:tcPr>
          <w:p>
            <w:pPr>
              <w:spacing w:before="121" w:line="230" w:lineRule="auto"/>
              <w:ind w:left="64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走</w:t>
            </w:r>
            <w:r>
              <w:rPr>
                <w:rFonts w:ascii="新宋体" w:hAnsi="新宋体" w:eastAsia="新宋体" w:cs="新宋体"/>
                <w:spacing w:val="4"/>
                <w:sz w:val="19"/>
                <w:szCs w:val="19"/>
              </w:rPr>
              <w:t>向</w:t>
            </w:r>
          </w:p>
        </w:tc>
        <w:tc>
          <w:tcPr>
            <w:tcW w:w="1558" w:type="dxa"/>
            <w:vAlign w:val="top"/>
          </w:tcPr>
          <w:p>
            <w:pPr>
              <w:spacing w:before="121" w:line="229" w:lineRule="auto"/>
              <w:ind w:left="38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8"/>
                <w:sz w:val="19"/>
                <w:szCs w:val="19"/>
              </w:rPr>
              <w:t>建设性质</w:t>
            </w:r>
          </w:p>
        </w:tc>
        <w:tc>
          <w:tcPr>
            <w:tcW w:w="1399" w:type="dxa"/>
            <w:vAlign w:val="top"/>
          </w:tcPr>
          <w:p>
            <w:pPr>
              <w:spacing w:before="121" w:line="228" w:lineRule="auto"/>
              <w:ind w:left="313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在村屯</w:t>
            </w:r>
          </w:p>
        </w:tc>
        <w:tc>
          <w:tcPr>
            <w:tcW w:w="1414" w:type="dxa"/>
            <w:tcBorders>
              <w:right w:val="single" w:color="000000" w:sz="10" w:space="0"/>
            </w:tcBorders>
            <w:vAlign w:val="top"/>
          </w:tcPr>
          <w:p>
            <w:pPr>
              <w:spacing w:before="121" w:line="229" w:lineRule="auto"/>
              <w:ind w:left="31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9"/>
                <w:sz w:val="19"/>
                <w:szCs w:val="19"/>
              </w:rPr>
              <w:t>所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属片区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3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0</w:t>
            </w:r>
          </w:p>
        </w:tc>
        <w:tc>
          <w:tcPr>
            <w:tcW w:w="1289" w:type="dxa"/>
            <w:vAlign w:val="top"/>
          </w:tcPr>
          <w:p>
            <w:pPr>
              <w:spacing w:before="90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20</w:t>
            </w:r>
          </w:p>
        </w:tc>
        <w:tc>
          <w:tcPr>
            <w:tcW w:w="1090" w:type="dxa"/>
            <w:vAlign w:val="top"/>
          </w:tcPr>
          <w:p>
            <w:pPr>
              <w:spacing w:before="120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7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68</w:t>
            </w:r>
          </w:p>
        </w:tc>
        <w:tc>
          <w:tcPr>
            <w:tcW w:w="1014" w:type="dxa"/>
            <w:vAlign w:val="top"/>
          </w:tcPr>
          <w:p>
            <w:pPr>
              <w:spacing w:before="119" w:line="195" w:lineRule="auto"/>
              <w:ind w:left="45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4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3" w:lineRule="auto"/>
              <w:ind w:left="36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.4</w:t>
            </w:r>
          </w:p>
        </w:tc>
        <w:tc>
          <w:tcPr>
            <w:tcW w:w="2605" w:type="dxa"/>
            <w:vAlign w:val="top"/>
          </w:tcPr>
          <w:p>
            <w:pPr>
              <w:spacing w:before="90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19-现状道路</w:t>
            </w:r>
          </w:p>
        </w:tc>
        <w:tc>
          <w:tcPr>
            <w:tcW w:w="1667" w:type="dxa"/>
            <w:vAlign w:val="top"/>
          </w:tcPr>
          <w:p>
            <w:pPr>
              <w:spacing w:before="91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由东向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西</w:t>
            </w:r>
          </w:p>
        </w:tc>
        <w:tc>
          <w:tcPr>
            <w:tcW w:w="1558" w:type="dxa"/>
            <w:vAlign w:val="top"/>
          </w:tcPr>
          <w:p>
            <w:pPr>
              <w:spacing w:before="91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0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19" w:line="195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spacing w:before="90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21</w:t>
            </w:r>
          </w:p>
        </w:tc>
        <w:tc>
          <w:tcPr>
            <w:tcW w:w="1090" w:type="dxa"/>
            <w:vAlign w:val="top"/>
          </w:tcPr>
          <w:p>
            <w:pPr>
              <w:spacing w:before="120" w:line="193" w:lineRule="auto"/>
              <w:ind w:left="4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251</w:t>
            </w:r>
          </w:p>
        </w:tc>
        <w:tc>
          <w:tcPr>
            <w:tcW w:w="1014" w:type="dxa"/>
            <w:vAlign w:val="top"/>
          </w:tcPr>
          <w:p>
            <w:pPr>
              <w:spacing w:before="119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19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0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19-现状道路</w:t>
            </w:r>
          </w:p>
        </w:tc>
        <w:tc>
          <w:tcPr>
            <w:tcW w:w="1667" w:type="dxa"/>
            <w:vAlign w:val="top"/>
          </w:tcPr>
          <w:p>
            <w:pPr>
              <w:spacing w:before="91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1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0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0" w:line="195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22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40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233</w:t>
            </w:r>
          </w:p>
        </w:tc>
        <w:tc>
          <w:tcPr>
            <w:tcW w:w="1014" w:type="dxa"/>
            <w:vAlign w:val="top"/>
          </w:tcPr>
          <w:p>
            <w:pPr>
              <w:spacing w:before="120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3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机耕路 19-现状道路</w:t>
            </w:r>
          </w:p>
        </w:tc>
        <w:tc>
          <w:tcPr>
            <w:tcW w:w="1667" w:type="dxa"/>
            <w:vAlign w:val="top"/>
          </w:tcPr>
          <w:p>
            <w:pPr>
              <w:spacing w:before="92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2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28" w:lineRule="auto"/>
              <w:ind w:left="42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沿江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村</w:t>
            </w:r>
          </w:p>
        </w:tc>
        <w:tc>
          <w:tcPr>
            <w:tcW w:w="1414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1" w:line="193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spacing w:before="92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23</w:t>
            </w:r>
          </w:p>
        </w:tc>
        <w:tc>
          <w:tcPr>
            <w:tcW w:w="1090" w:type="dxa"/>
            <w:vAlign w:val="top"/>
          </w:tcPr>
          <w:p>
            <w:pPr>
              <w:spacing w:before="121" w:line="193" w:lineRule="auto"/>
              <w:ind w:left="402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5</w:t>
            </w:r>
          </w:p>
        </w:tc>
        <w:tc>
          <w:tcPr>
            <w:tcW w:w="1014" w:type="dxa"/>
            <w:vAlign w:val="top"/>
          </w:tcPr>
          <w:p>
            <w:pPr>
              <w:spacing w:before="120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0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2" w:line="228" w:lineRule="auto"/>
              <w:ind w:left="43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现状道路-机耕路 2</w:t>
            </w: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667" w:type="dxa"/>
            <w:vAlign w:val="top"/>
          </w:tcPr>
          <w:p>
            <w:pPr>
              <w:spacing w:before="92" w:line="230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由北向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南</w:t>
            </w:r>
          </w:p>
        </w:tc>
        <w:tc>
          <w:tcPr>
            <w:tcW w:w="1558" w:type="dxa"/>
            <w:vAlign w:val="top"/>
          </w:tcPr>
          <w:p>
            <w:pPr>
              <w:spacing w:before="92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2" w:line="230" w:lineRule="auto"/>
              <w:ind w:left="4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  <w:tc>
          <w:tcPr>
            <w:tcW w:w="1414" w:type="dxa"/>
            <w:vMerge w:val="restart"/>
            <w:tcBorders>
              <w:bottom w:val="nil"/>
              <w:right w:val="single" w:color="000000" w:sz="10" w:space="0"/>
            </w:tcBorders>
            <w:vAlign w:val="top"/>
          </w:tcPr>
          <w:p>
            <w:pPr>
              <w:spacing w:before="289" w:line="229" w:lineRule="auto"/>
              <w:ind w:left="43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片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区二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65" w:type="dxa"/>
            <w:tcBorders>
              <w:left w:val="single" w:color="000000" w:sz="10" w:space="0"/>
            </w:tcBorders>
            <w:vAlign w:val="top"/>
          </w:tcPr>
          <w:p>
            <w:pPr>
              <w:spacing w:before="122" w:line="195" w:lineRule="auto"/>
              <w:ind w:left="48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2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spacing w:before="94" w:line="228" w:lineRule="auto"/>
              <w:ind w:left="21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机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耕路 24</w:t>
            </w:r>
          </w:p>
        </w:tc>
        <w:tc>
          <w:tcPr>
            <w:tcW w:w="1090" w:type="dxa"/>
            <w:vAlign w:val="top"/>
          </w:tcPr>
          <w:p>
            <w:pPr>
              <w:spacing w:before="123" w:line="193" w:lineRule="auto"/>
              <w:ind w:left="39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4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83</w:t>
            </w:r>
          </w:p>
        </w:tc>
        <w:tc>
          <w:tcPr>
            <w:tcW w:w="1014" w:type="dxa"/>
            <w:vAlign w:val="top"/>
          </w:tcPr>
          <w:p>
            <w:pPr>
              <w:spacing w:before="122" w:line="193" w:lineRule="auto"/>
              <w:ind w:left="370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spacing w:before="122" w:line="193" w:lineRule="auto"/>
              <w:ind w:left="37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-2"/>
                <w:sz w:val="19"/>
                <w:szCs w:val="19"/>
              </w:rPr>
              <w:t>3.</w:t>
            </w:r>
            <w:r>
              <w:rPr>
                <w:rFonts w:ascii="新宋体" w:hAnsi="新宋体" w:eastAsia="新宋体" w:cs="新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2605" w:type="dxa"/>
            <w:vAlign w:val="top"/>
          </w:tcPr>
          <w:p>
            <w:pPr>
              <w:spacing w:before="94" w:line="228" w:lineRule="auto"/>
              <w:ind w:left="661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0"/>
                <w:sz w:val="19"/>
                <w:szCs w:val="19"/>
              </w:rPr>
              <w:t>现</w:t>
            </w:r>
            <w:r>
              <w:rPr>
                <w:rFonts w:ascii="新宋体" w:hAnsi="新宋体" w:eastAsia="新宋体" w:cs="新宋体"/>
                <w:spacing w:val="7"/>
                <w:sz w:val="19"/>
                <w:szCs w:val="19"/>
              </w:rPr>
              <w:t>状道路-村庄</w:t>
            </w:r>
          </w:p>
        </w:tc>
        <w:tc>
          <w:tcPr>
            <w:tcW w:w="1667" w:type="dxa"/>
            <w:vAlign w:val="top"/>
          </w:tcPr>
          <w:p>
            <w:pPr>
              <w:spacing w:before="94" w:line="228" w:lineRule="auto"/>
              <w:ind w:left="46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由西向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东</w:t>
            </w:r>
          </w:p>
        </w:tc>
        <w:tc>
          <w:tcPr>
            <w:tcW w:w="1558" w:type="dxa"/>
            <w:vAlign w:val="top"/>
          </w:tcPr>
          <w:p>
            <w:pPr>
              <w:spacing w:before="94" w:line="228" w:lineRule="auto"/>
              <w:ind w:left="186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25"/>
                <w:sz w:val="19"/>
                <w:szCs w:val="19"/>
              </w:rPr>
              <w:t>修</w:t>
            </w:r>
            <w:r>
              <w:rPr>
                <w:rFonts w:ascii="新宋体" w:hAnsi="新宋体" w:eastAsia="新宋体" w:cs="新宋体"/>
                <w:spacing w:val="24"/>
                <w:sz w:val="19"/>
                <w:szCs w:val="19"/>
              </w:rPr>
              <w:t>缮(砂石)</w:t>
            </w:r>
          </w:p>
        </w:tc>
        <w:tc>
          <w:tcPr>
            <w:tcW w:w="1399" w:type="dxa"/>
            <w:vAlign w:val="top"/>
          </w:tcPr>
          <w:p>
            <w:pPr>
              <w:spacing w:before="94" w:line="230" w:lineRule="auto"/>
              <w:ind w:left="428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3"/>
                <w:sz w:val="19"/>
                <w:szCs w:val="19"/>
              </w:rPr>
              <w:t>三</w:t>
            </w:r>
            <w:r>
              <w:rPr>
                <w:rFonts w:ascii="新宋体" w:hAnsi="新宋体" w:eastAsia="新宋体" w:cs="新宋体"/>
                <w:spacing w:val="2"/>
                <w:sz w:val="19"/>
                <w:szCs w:val="19"/>
              </w:rPr>
              <w:t>卡乡</w:t>
            </w:r>
          </w:p>
        </w:tc>
        <w:tc>
          <w:tcPr>
            <w:tcW w:w="1414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54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94" w:line="230" w:lineRule="auto"/>
              <w:ind w:left="1019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090" w:type="dxa"/>
            <w:vAlign w:val="top"/>
          </w:tcPr>
          <w:p>
            <w:pPr>
              <w:spacing w:before="123" w:line="193" w:lineRule="auto"/>
              <w:ind w:left="307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pacing w:val="1"/>
                <w:sz w:val="19"/>
                <w:szCs w:val="19"/>
              </w:rPr>
              <w:t>3</w:t>
            </w:r>
            <w:r>
              <w:rPr>
                <w:rFonts w:ascii="新宋体" w:hAnsi="新宋体" w:eastAsia="新宋体" w:cs="新宋体"/>
                <w:sz w:val="19"/>
                <w:szCs w:val="19"/>
              </w:rPr>
              <w:t>1316</w:t>
            </w:r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7" w:type="default"/>
          <w:footerReference r:id="rId28" w:type="default"/>
          <w:pgSz w:w="16839" w:h="11907"/>
          <w:pgMar w:top="1123" w:right="1303" w:bottom="1615" w:left="1295" w:header="794" w:footer="1304" w:gutter="0"/>
          <w:cols w:space="720" w:num="1"/>
        </w:sectPr>
      </w:pPr>
    </w:p>
    <w:p>
      <w:pPr>
        <w:spacing w:line="412" w:lineRule="auto"/>
        <w:rPr>
          <w:rFonts w:ascii="Arial"/>
          <w:sz w:val="21"/>
        </w:rPr>
      </w:pPr>
    </w:p>
    <w:p>
      <w:pPr>
        <w:spacing w:before="100" w:line="223" w:lineRule="auto"/>
        <w:ind w:left="767"/>
        <w:rPr>
          <w:rFonts w:ascii="仿宋" w:hAnsi="仿宋" w:eastAsia="仿宋" w:cs="仿宋"/>
          <w:sz w:val="31"/>
          <w:szCs w:val="31"/>
        </w:rPr>
      </w:pPr>
      <w:r>
        <w:rPr>
          <w:rFonts w:ascii="新宋体" w:hAnsi="新宋体" w:eastAsia="新宋体" w:cs="新宋体"/>
          <w:spacing w:val="56"/>
          <w:sz w:val="31"/>
          <w:szCs w:val="31"/>
        </w:rPr>
        <w:t>(</w:t>
      </w:r>
      <w:r>
        <w:rPr>
          <w:rFonts w:ascii="新宋体" w:hAnsi="新宋体" w:eastAsia="新宋体" w:cs="新宋体"/>
          <w:spacing w:val="53"/>
          <w:sz w:val="31"/>
          <w:szCs w:val="31"/>
        </w:rPr>
        <w:t>三)其</w:t>
      </w:r>
      <w:r>
        <w:rPr>
          <w:rFonts w:ascii="仿宋" w:hAnsi="仿宋" w:eastAsia="仿宋" w:cs="仿宋"/>
          <w:spacing w:val="53"/>
          <w:sz w:val="31"/>
          <w:szCs w:val="31"/>
        </w:rPr>
        <w:t>他工程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101" w:line="224" w:lineRule="auto"/>
        <w:ind w:left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新建</w:t>
      </w:r>
      <w:r>
        <w:rPr>
          <w:rFonts w:ascii="仿宋" w:hAnsi="仿宋" w:eastAsia="仿宋" w:cs="仿宋"/>
          <w:spacing w:val="-6"/>
          <w:sz w:val="31"/>
          <w:szCs w:val="31"/>
        </w:rPr>
        <w:t>晒</w:t>
      </w:r>
      <w:r>
        <w:rPr>
          <w:rFonts w:ascii="仿宋" w:hAnsi="仿宋" w:eastAsia="仿宋" w:cs="仿宋"/>
          <w:spacing w:val="-5"/>
          <w:sz w:val="31"/>
          <w:szCs w:val="31"/>
        </w:rPr>
        <w:t>场 3 处，面积为 25370m</w:t>
      </w:r>
      <w:r>
        <w:rPr>
          <w:rFonts w:ascii="仿宋" w:hAnsi="仿宋" w:eastAsia="仿宋" w:cs="仿宋"/>
          <w:spacing w:val="-5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453" w:lineRule="auto"/>
        <w:ind w:left="128" w:right="39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项</w:t>
      </w:r>
      <w:r>
        <w:rPr>
          <w:rFonts w:ascii="仿宋" w:hAnsi="仿宋" w:eastAsia="仿宋" w:cs="仿宋"/>
          <w:spacing w:val="14"/>
          <w:sz w:val="31"/>
          <w:szCs w:val="31"/>
        </w:rPr>
        <w:t>目区内由于缺乏晾晒场地，每年秋收后农民肆意晾晒，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经常</w:t>
      </w:r>
      <w:r>
        <w:rPr>
          <w:rFonts w:ascii="仿宋" w:hAnsi="仿宋" w:eastAsia="仿宋" w:cs="仿宋"/>
          <w:spacing w:val="10"/>
          <w:sz w:val="31"/>
          <w:szCs w:val="31"/>
        </w:rPr>
        <w:t>将</w:t>
      </w:r>
      <w:r>
        <w:rPr>
          <w:rFonts w:ascii="仿宋" w:hAnsi="仿宋" w:eastAsia="仿宋" w:cs="仿宋"/>
          <w:spacing w:val="6"/>
          <w:sz w:val="31"/>
          <w:szCs w:val="31"/>
        </w:rPr>
        <w:t>粮食晾晒在公路上，挤占行车道，同时也存在安全隐患，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5"/>
          <w:sz w:val="31"/>
          <w:szCs w:val="31"/>
        </w:rPr>
        <w:t>车辆来回过往的同时难免压坏粮食，对粮食造成不同程度的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破</w:t>
      </w:r>
      <w:r>
        <w:rPr>
          <w:rFonts w:ascii="仿宋" w:hAnsi="仿宋" w:eastAsia="仿宋" w:cs="仿宋"/>
          <w:spacing w:val="15"/>
          <w:sz w:val="31"/>
          <w:szCs w:val="31"/>
        </w:rPr>
        <w:t>坏。部分农户粮食晾晒在自家院子里，基本为土晒场，粮食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露天存放， 因地面返潮发霉，翻倒不及时就会造成大量粮食</w:t>
      </w:r>
      <w:r>
        <w:rPr>
          <w:rFonts w:ascii="仿宋" w:hAnsi="仿宋" w:eastAsia="仿宋" w:cs="仿宋"/>
          <w:spacing w:val="8"/>
          <w:sz w:val="31"/>
          <w:szCs w:val="31"/>
        </w:rPr>
        <w:t>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耗</w:t>
      </w:r>
      <w:r>
        <w:rPr>
          <w:rFonts w:ascii="仿宋" w:hAnsi="仿宋" w:eastAsia="仿宋" w:cs="仿宋"/>
          <w:spacing w:val="15"/>
          <w:sz w:val="31"/>
          <w:szCs w:val="31"/>
        </w:rPr>
        <w:t>，且土晒场晾晒易与及其它杂物混合而无法回收，粮食损失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较</w:t>
      </w:r>
      <w:r>
        <w:rPr>
          <w:rFonts w:ascii="仿宋" w:hAnsi="仿宋" w:eastAsia="仿宋" w:cs="仿宋"/>
          <w:spacing w:val="15"/>
          <w:sz w:val="31"/>
          <w:szCs w:val="31"/>
        </w:rPr>
        <w:t>大。为了减少粮食损失及实际需求且满足高标准农田的农业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设施配套要求，本次规划晒场新建晒场 3 处，面积</w:t>
      </w:r>
      <w:r>
        <w:rPr>
          <w:rFonts w:ascii="仿宋" w:hAnsi="仿宋" w:eastAsia="仿宋" w:cs="仿宋"/>
          <w:sz w:val="31"/>
          <w:szCs w:val="31"/>
        </w:rPr>
        <w:t>为 25370m</w:t>
      </w:r>
      <w:r>
        <w:rPr>
          <w:rFonts w:ascii="仿宋" w:hAnsi="仿宋" w:eastAsia="仿宋" w:cs="仿宋"/>
          <w:position w:val="16"/>
          <w:sz w:val="16"/>
          <w:szCs w:val="16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。 </w:t>
      </w:r>
      <w:r>
        <w:rPr>
          <w:rFonts w:ascii="仿宋" w:hAnsi="仿宋" w:eastAsia="仿宋" w:cs="仿宋"/>
          <w:spacing w:val="-8"/>
          <w:sz w:val="31"/>
          <w:szCs w:val="31"/>
        </w:rPr>
        <w:t>其中： 片区一规划晒场 2 座， 总面积 11485</w:t>
      </w:r>
      <w:r>
        <w:rPr>
          <w:rFonts w:ascii="仿宋" w:hAnsi="仿宋" w:eastAsia="仿宋" w:cs="仿宋"/>
          <w:spacing w:val="-7"/>
          <w:sz w:val="31"/>
          <w:szCs w:val="31"/>
        </w:rPr>
        <w:t>m</w:t>
      </w:r>
      <w:r>
        <w:rPr>
          <w:rFonts w:ascii="仿宋" w:hAnsi="仿宋" w:eastAsia="仿宋" w:cs="仿宋"/>
          <w:spacing w:val="-8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pacing w:val="-8"/>
          <w:sz w:val="31"/>
          <w:szCs w:val="31"/>
        </w:rPr>
        <w:t>；片区二规划晒场</w:t>
      </w:r>
    </w:p>
    <w:p>
      <w:pPr>
        <w:spacing w:line="224" w:lineRule="auto"/>
        <w:ind w:left="1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</w:rPr>
        <w:t>座</w:t>
      </w:r>
      <w:r>
        <w:rPr>
          <w:rFonts w:ascii="仿宋" w:hAnsi="仿宋" w:eastAsia="仿宋" w:cs="仿宋"/>
          <w:spacing w:val="-5"/>
          <w:sz w:val="31"/>
          <w:szCs w:val="31"/>
        </w:rPr>
        <w:t>，总面积 13885m2，详见下表：</w:t>
      </w:r>
    </w:p>
    <w:p>
      <w:pPr>
        <w:spacing w:before="314" w:line="216" w:lineRule="auto"/>
        <w:ind w:left="38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晒</w:t>
      </w:r>
      <w:r>
        <w:rPr>
          <w:rFonts w:ascii="仿宋" w:hAnsi="仿宋" w:eastAsia="仿宋" w:cs="仿宋"/>
          <w:spacing w:val="-4"/>
          <w:sz w:val="28"/>
          <w:szCs w:val="28"/>
        </w:rPr>
        <w:t>场布局表</w:t>
      </w:r>
    </w:p>
    <w:p>
      <w:pPr>
        <w:spacing w:line="96" w:lineRule="exact"/>
      </w:pPr>
    </w:p>
    <w:tbl>
      <w:tblPr>
        <w:tblStyle w:val="4"/>
        <w:tblW w:w="900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850"/>
        <w:gridCol w:w="1477"/>
        <w:gridCol w:w="1565"/>
        <w:gridCol w:w="1235"/>
        <w:gridCol w:w="1509"/>
        <w:gridCol w:w="1012"/>
        <w:gridCol w:w="5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68" w:type="dxa"/>
            <w:tcBorders>
              <w:lef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1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8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1" w:line="226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名称</w:t>
            </w:r>
          </w:p>
        </w:tc>
        <w:tc>
          <w:tcPr>
            <w:tcW w:w="14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6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X</w:t>
            </w:r>
          </w:p>
        </w:tc>
        <w:tc>
          <w:tcPr>
            <w:tcW w:w="156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left="7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Y</w:t>
            </w:r>
          </w:p>
        </w:tc>
        <w:tc>
          <w:tcPr>
            <w:tcW w:w="1235" w:type="dxa"/>
            <w:vAlign w:val="top"/>
          </w:tcPr>
          <w:p>
            <w:pPr>
              <w:spacing w:before="300" w:line="225" w:lineRule="auto"/>
              <w:ind w:left="307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 xml:space="preserve">面积 </w:t>
            </w:r>
            <w:r>
              <w:rPr>
                <w:rFonts w:ascii="仿宋" w:hAnsi="仿宋" w:eastAsia="仿宋" w:cs="仿宋"/>
                <w:sz w:val="19"/>
                <w:szCs w:val="19"/>
              </w:rPr>
              <w:t>m</w:t>
            </w:r>
            <w:r>
              <w:rPr>
                <w:rFonts w:ascii="仿宋" w:hAnsi="仿宋" w:eastAsia="仿宋" w:cs="仿宋"/>
                <w:spacing w:val="4"/>
                <w:position w:val="10"/>
                <w:sz w:val="10"/>
                <w:szCs w:val="10"/>
              </w:rPr>
              <w:t>2</w:t>
            </w:r>
          </w:p>
        </w:tc>
        <w:tc>
          <w:tcPr>
            <w:tcW w:w="15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二调现状地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类</w:t>
            </w:r>
          </w:p>
        </w:tc>
        <w:tc>
          <w:tcPr>
            <w:tcW w:w="1012" w:type="dxa"/>
            <w:vAlign w:val="top"/>
          </w:tcPr>
          <w:p>
            <w:pPr>
              <w:spacing w:before="114" w:line="382" w:lineRule="exact"/>
              <w:ind w:left="3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4"/>
                <w:sz w:val="19"/>
                <w:szCs w:val="19"/>
              </w:rPr>
              <w:t>所属</w:t>
            </w:r>
          </w:p>
          <w:p>
            <w:pPr>
              <w:spacing w:line="226" w:lineRule="auto"/>
              <w:ind w:left="3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村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屯</w:t>
            </w:r>
          </w:p>
        </w:tc>
        <w:tc>
          <w:tcPr>
            <w:tcW w:w="591" w:type="dxa"/>
            <w:tcBorders>
              <w:right w:val="single" w:color="000000" w:sz="10" w:space="0"/>
            </w:tcBorders>
            <w:textDirection w:val="tbRlV"/>
            <w:vAlign w:val="top"/>
          </w:tcPr>
          <w:p>
            <w:pPr>
              <w:spacing w:before="177" w:line="215" w:lineRule="auto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6"/>
                <w:sz w:val="19"/>
                <w:szCs w:val="19"/>
              </w:rPr>
              <w:t>备</w:t>
            </w:r>
            <w:r>
              <w:rPr>
                <w:rFonts w:ascii="仿宋" w:hAnsi="仿宋" w:eastAsia="仿宋" w:cs="仿宋"/>
                <w:spacing w:val="35"/>
                <w:sz w:val="19"/>
                <w:szCs w:val="19"/>
              </w:rPr>
              <w:t xml:space="preserve">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68" w:type="dxa"/>
            <w:tcBorders>
              <w:left w:val="single" w:color="000000" w:sz="10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2" w:lineRule="auto"/>
              <w:ind w:left="3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spacing w:before="281" w:line="228" w:lineRule="auto"/>
              <w:ind w:left="1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7"/>
                <w:sz w:val="19"/>
                <w:szCs w:val="19"/>
              </w:rPr>
              <w:t>晒</w:t>
            </w:r>
            <w:r>
              <w:rPr>
                <w:rFonts w:ascii="仿宋" w:hAnsi="仿宋" w:eastAsia="仿宋" w:cs="仿宋"/>
                <w:spacing w:val="-5"/>
                <w:sz w:val="19"/>
                <w:szCs w:val="19"/>
              </w:rPr>
              <w:t>场 1</w:t>
            </w:r>
          </w:p>
        </w:tc>
        <w:tc>
          <w:tcPr>
            <w:tcW w:w="1477" w:type="dxa"/>
            <w:vAlign w:val="top"/>
          </w:tcPr>
          <w:p>
            <w:pPr>
              <w:spacing w:before="120" w:line="381" w:lineRule="exact"/>
              <w:ind w:left="1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7"/>
                <w:sz w:val="19"/>
                <w:szCs w:val="19"/>
              </w:rPr>
              <w:t>56</w:t>
            </w: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3"/>
                <w:position w:val="17"/>
                <w:sz w:val="19"/>
                <w:szCs w:val="19"/>
              </w:rPr>
              <w:t>4985.556-</w:t>
            </w:r>
          </w:p>
          <w:p>
            <w:pPr>
              <w:spacing w:line="189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664830.495</w:t>
            </w:r>
          </w:p>
        </w:tc>
        <w:tc>
          <w:tcPr>
            <w:tcW w:w="1565" w:type="dxa"/>
            <w:vAlign w:val="top"/>
          </w:tcPr>
          <w:p>
            <w:pPr>
              <w:spacing w:before="120" w:line="381" w:lineRule="exact"/>
              <w:ind w:left="1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42562879.945-</w:t>
            </w:r>
          </w:p>
          <w:p>
            <w:pPr>
              <w:spacing w:line="189" w:lineRule="auto"/>
              <w:ind w:left="1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62927.839</w:t>
            </w:r>
          </w:p>
        </w:tc>
        <w:tc>
          <w:tcPr>
            <w:tcW w:w="12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4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8385</w:t>
            </w:r>
          </w:p>
        </w:tc>
        <w:tc>
          <w:tcPr>
            <w:tcW w:w="1509" w:type="dxa"/>
            <w:vAlign w:val="top"/>
          </w:tcPr>
          <w:p>
            <w:pPr>
              <w:spacing w:before="281" w:line="228" w:lineRule="auto"/>
              <w:ind w:left="3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012" w:type="dxa"/>
            <w:vAlign w:val="top"/>
          </w:tcPr>
          <w:p>
            <w:pPr>
              <w:spacing w:before="281" w:line="226" w:lineRule="auto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沿江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村</w:t>
            </w:r>
          </w:p>
        </w:tc>
        <w:tc>
          <w:tcPr>
            <w:tcW w:w="591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68" w:type="dxa"/>
            <w:tcBorders>
              <w:left w:val="single" w:color="000000" w:sz="10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92" w:lineRule="auto"/>
              <w:ind w:left="3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281" w:line="228" w:lineRule="auto"/>
              <w:ind w:left="1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晒</w:t>
            </w:r>
            <w:r>
              <w:rPr>
                <w:rFonts w:ascii="仿宋" w:hAnsi="仿宋" w:eastAsia="仿宋" w:cs="仿宋"/>
                <w:spacing w:val="-6"/>
                <w:sz w:val="19"/>
                <w:szCs w:val="19"/>
              </w:rPr>
              <w:t>场 2</w:t>
            </w:r>
          </w:p>
        </w:tc>
        <w:tc>
          <w:tcPr>
            <w:tcW w:w="1477" w:type="dxa"/>
            <w:vAlign w:val="top"/>
          </w:tcPr>
          <w:p>
            <w:pPr>
              <w:spacing w:before="121" w:line="379" w:lineRule="exact"/>
              <w:ind w:left="1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7"/>
                <w:sz w:val="19"/>
                <w:szCs w:val="19"/>
              </w:rPr>
              <w:t>56</w:t>
            </w: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6</w:t>
            </w:r>
            <w:r>
              <w:rPr>
                <w:rFonts w:ascii="仿宋" w:hAnsi="仿宋" w:eastAsia="仿宋" w:cs="仿宋"/>
                <w:spacing w:val="3"/>
                <w:position w:val="17"/>
                <w:sz w:val="19"/>
                <w:szCs w:val="19"/>
              </w:rPr>
              <w:t>4533.977-</w:t>
            </w:r>
          </w:p>
          <w:p>
            <w:pPr>
              <w:spacing w:line="189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664496.628</w:t>
            </w:r>
          </w:p>
        </w:tc>
        <w:tc>
          <w:tcPr>
            <w:tcW w:w="1565" w:type="dxa"/>
            <w:vAlign w:val="top"/>
          </w:tcPr>
          <w:p>
            <w:pPr>
              <w:spacing w:before="121" w:line="379" w:lineRule="exact"/>
              <w:ind w:left="1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42563666.362-</w:t>
            </w:r>
          </w:p>
          <w:p>
            <w:pPr>
              <w:spacing w:line="189" w:lineRule="auto"/>
              <w:ind w:left="1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63676.606</w:t>
            </w:r>
          </w:p>
        </w:tc>
        <w:tc>
          <w:tcPr>
            <w:tcW w:w="12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4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z w:val="19"/>
                <w:szCs w:val="19"/>
              </w:rPr>
              <w:t>100</w:t>
            </w:r>
          </w:p>
        </w:tc>
        <w:tc>
          <w:tcPr>
            <w:tcW w:w="1509" w:type="dxa"/>
            <w:vAlign w:val="top"/>
          </w:tcPr>
          <w:p>
            <w:pPr>
              <w:spacing w:before="282" w:line="228" w:lineRule="auto"/>
              <w:ind w:left="3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012" w:type="dxa"/>
            <w:vAlign w:val="top"/>
          </w:tcPr>
          <w:p>
            <w:pPr>
              <w:spacing w:before="282" w:line="226" w:lineRule="auto"/>
              <w:ind w:left="2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沿江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村</w:t>
            </w:r>
          </w:p>
        </w:tc>
        <w:tc>
          <w:tcPr>
            <w:tcW w:w="591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68" w:type="dxa"/>
            <w:tcBorders>
              <w:left w:val="single" w:color="000000" w:sz="10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3</w:t>
            </w:r>
          </w:p>
        </w:tc>
        <w:tc>
          <w:tcPr>
            <w:tcW w:w="850" w:type="dxa"/>
            <w:vAlign w:val="top"/>
          </w:tcPr>
          <w:p>
            <w:pPr>
              <w:spacing w:before="285" w:line="228" w:lineRule="auto"/>
              <w:ind w:left="1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7"/>
                <w:sz w:val="19"/>
                <w:szCs w:val="19"/>
              </w:rPr>
              <w:t>晒</w:t>
            </w:r>
            <w:r>
              <w:rPr>
                <w:rFonts w:ascii="仿宋" w:hAnsi="仿宋" w:eastAsia="仿宋" w:cs="仿宋"/>
                <w:spacing w:val="-4"/>
                <w:sz w:val="19"/>
                <w:szCs w:val="19"/>
              </w:rPr>
              <w:t>场 3</w:t>
            </w:r>
          </w:p>
        </w:tc>
        <w:tc>
          <w:tcPr>
            <w:tcW w:w="1477" w:type="dxa"/>
            <w:vAlign w:val="top"/>
          </w:tcPr>
          <w:p>
            <w:pPr>
              <w:spacing w:before="122" w:line="382" w:lineRule="exact"/>
              <w:ind w:left="1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7"/>
                <w:sz w:val="19"/>
                <w:szCs w:val="19"/>
              </w:rPr>
              <w:t>56</w:t>
            </w: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4</w:t>
            </w:r>
            <w:r>
              <w:rPr>
                <w:rFonts w:ascii="仿宋" w:hAnsi="仿宋" w:eastAsia="仿宋" w:cs="仿宋"/>
                <w:spacing w:val="3"/>
                <w:position w:val="17"/>
                <w:sz w:val="19"/>
                <w:szCs w:val="19"/>
              </w:rPr>
              <w:t>5504.313-</w:t>
            </w:r>
          </w:p>
          <w:p>
            <w:pPr>
              <w:spacing w:line="189" w:lineRule="auto"/>
              <w:ind w:left="1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645351.682</w:t>
            </w:r>
          </w:p>
        </w:tc>
        <w:tc>
          <w:tcPr>
            <w:tcW w:w="1565" w:type="dxa"/>
            <w:vAlign w:val="top"/>
          </w:tcPr>
          <w:p>
            <w:pPr>
              <w:spacing w:before="122" w:line="382" w:lineRule="exact"/>
              <w:ind w:left="1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position w:val="17"/>
                <w:sz w:val="19"/>
                <w:szCs w:val="19"/>
              </w:rPr>
              <w:t>42566432.724-</w:t>
            </w:r>
          </w:p>
          <w:p>
            <w:pPr>
              <w:spacing w:line="189" w:lineRule="auto"/>
              <w:ind w:left="1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42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5</w:t>
            </w: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66448.175</w:t>
            </w:r>
          </w:p>
        </w:tc>
        <w:tc>
          <w:tcPr>
            <w:tcW w:w="12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3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1388</w:t>
            </w:r>
            <w:r>
              <w:rPr>
                <w:rFonts w:ascii="仿宋" w:hAnsi="仿宋" w:eastAsia="仿宋" w:cs="仿宋"/>
                <w:sz w:val="19"/>
                <w:szCs w:val="19"/>
              </w:rPr>
              <w:t>5</w:t>
            </w:r>
          </w:p>
        </w:tc>
        <w:tc>
          <w:tcPr>
            <w:tcW w:w="1509" w:type="dxa"/>
            <w:vAlign w:val="top"/>
          </w:tcPr>
          <w:p>
            <w:pPr>
              <w:spacing w:before="286" w:line="228" w:lineRule="auto"/>
              <w:ind w:left="3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建设用地</w:t>
            </w:r>
          </w:p>
        </w:tc>
        <w:tc>
          <w:tcPr>
            <w:tcW w:w="1012" w:type="dxa"/>
            <w:vAlign w:val="top"/>
          </w:tcPr>
          <w:p>
            <w:pPr>
              <w:spacing w:before="285" w:line="227" w:lineRule="auto"/>
              <w:ind w:left="2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三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卡乡</w:t>
            </w:r>
          </w:p>
        </w:tc>
        <w:tc>
          <w:tcPr>
            <w:tcW w:w="591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618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214" w:line="227" w:lineRule="auto"/>
              <w:ind w:left="6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spacing w:before="242" w:line="191" w:lineRule="auto"/>
              <w:ind w:left="3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2537</w:t>
            </w:r>
            <w:r>
              <w:rPr>
                <w:rFonts w:ascii="仿宋" w:hAnsi="仿宋" w:eastAsia="仿宋" w:cs="仿宋"/>
                <w:spacing w:val="1"/>
                <w:sz w:val="19"/>
                <w:szCs w:val="19"/>
              </w:rPr>
              <w:t>0</w:t>
            </w:r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1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29" w:type="default"/>
          <w:footerReference r:id="rId30" w:type="default"/>
          <w:pgSz w:w="11907" w:h="16839"/>
          <w:pgMar w:top="1123" w:right="1294" w:bottom="1615" w:left="1579" w:header="794" w:footer="1303" w:gutter="0"/>
          <w:cols w:space="720" w:num="1"/>
        </w:sectPr>
      </w:pPr>
    </w:p>
    <w:p>
      <w:pPr>
        <w:spacing w:before="349" w:line="217" w:lineRule="auto"/>
        <w:ind w:left="22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rFonts w:ascii="仿宋" w:hAnsi="仿宋" w:eastAsia="仿宋" w:cs="仿宋"/>
          <w:spacing w:val="-2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、总体评价</w:t>
      </w:r>
    </w:p>
    <w:p>
      <w:pPr>
        <w:spacing w:before="272" w:line="359" w:lineRule="auto"/>
        <w:ind w:left="1" w:firstLine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设</w:t>
      </w:r>
      <w:r>
        <w:rPr>
          <w:rFonts w:ascii="仿宋" w:hAnsi="仿宋" w:eastAsia="仿宋" w:cs="仿宋"/>
          <w:spacing w:val="-7"/>
          <w:sz w:val="32"/>
          <w:szCs w:val="32"/>
        </w:rPr>
        <w:t>计文件组成内容齐全、 图表清晰、完整， 设计文件内容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和</w:t>
      </w:r>
      <w:r>
        <w:rPr>
          <w:rFonts w:ascii="仿宋" w:hAnsi="仿宋" w:eastAsia="仿宋" w:cs="仿宋"/>
          <w:spacing w:val="7"/>
          <w:sz w:val="32"/>
          <w:szCs w:val="32"/>
        </w:rPr>
        <w:t>深</w:t>
      </w:r>
      <w:r>
        <w:rPr>
          <w:rFonts w:ascii="仿宋" w:hAnsi="仿宋" w:eastAsia="仿宋" w:cs="仿宋"/>
          <w:spacing w:val="4"/>
          <w:sz w:val="32"/>
          <w:szCs w:val="32"/>
        </w:rPr>
        <w:t>度基本满足施工的要求，各项技术指标运用基本合理，但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部</w:t>
      </w:r>
      <w:r>
        <w:rPr>
          <w:rFonts w:ascii="仿宋" w:hAnsi="仿宋" w:eastAsia="仿宋" w:cs="仿宋"/>
          <w:spacing w:val="-18"/>
          <w:sz w:val="32"/>
          <w:szCs w:val="32"/>
        </w:rPr>
        <w:t xml:space="preserve"> 分 指标 不满 足《 农 业机械 田间 行走 道 路技 术 规 范》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NY</w:t>
      </w:r>
      <w:r>
        <w:rPr>
          <w:rFonts w:ascii="仿宋" w:hAnsi="仿宋" w:eastAsia="仿宋" w:cs="仿宋"/>
          <w:spacing w:val="33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仿宋" w:hAnsi="仿宋" w:eastAsia="仿宋" w:cs="仿宋"/>
          <w:spacing w:val="2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2194-2012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及《小交通量农村公路 工 程技术标准》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JT</w:t>
      </w:r>
      <w:r>
        <w:rPr>
          <w:rFonts w:ascii="仿宋" w:hAnsi="仿宋" w:eastAsia="仿宋" w:cs="仿宋"/>
          <w:spacing w:val="-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G</w:t>
      </w:r>
      <w:r>
        <w:rPr>
          <w:rFonts w:ascii="仿宋" w:hAnsi="仿宋" w:eastAsia="仿宋" w:cs="仿宋"/>
          <w:spacing w:val="-5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2111-2019</w:t>
      </w:r>
      <w:r>
        <w:rPr>
          <w:rFonts w:ascii="仿宋" w:hAnsi="仿宋" w:eastAsia="仿宋" w:cs="仿宋"/>
          <w:spacing w:val="-5"/>
          <w:sz w:val="32"/>
          <w:szCs w:val="32"/>
        </w:rPr>
        <w:t xml:space="preserve"> 要求， 局部设计有进一步优化的空间，需对设计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文件不足之处作必要的修改、优化、 补充、完</w:t>
      </w:r>
      <w:r>
        <w:rPr>
          <w:rFonts w:ascii="仿宋" w:hAnsi="仿宋" w:eastAsia="仿宋" w:cs="仿宋"/>
          <w:sz w:val="32"/>
          <w:szCs w:val="32"/>
        </w:rPr>
        <w:t xml:space="preserve">善后，方可上报 </w:t>
      </w:r>
      <w:r>
        <w:rPr>
          <w:rFonts w:ascii="仿宋" w:hAnsi="仿宋" w:eastAsia="仿宋" w:cs="仿宋"/>
          <w:spacing w:val="-1"/>
          <w:sz w:val="32"/>
          <w:szCs w:val="32"/>
        </w:rPr>
        <w:t>主管部门</w:t>
      </w:r>
      <w:r>
        <w:rPr>
          <w:rFonts w:ascii="仿宋" w:hAnsi="仿宋" w:eastAsia="仿宋" w:cs="仿宋"/>
          <w:sz w:val="32"/>
          <w:szCs w:val="32"/>
        </w:rPr>
        <w:t>备案、审查。</w:t>
      </w:r>
    </w:p>
    <w:p>
      <w:pPr>
        <w:spacing w:before="2" w:line="360" w:lineRule="auto"/>
        <w:ind w:left="9" w:right="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通过</w:t>
      </w:r>
      <w:r>
        <w:rPr>
          <w:rFonts w:ascii="仿宋" w:hAnsi="仿宋" w:eastAsia="仿宋" w:cs="仿宋"/>
          <w:spacing w:val="-11"/>
          <w:sz w:val="32"/>
          <w:szCs w:val="32"/>
        </w:rPr>
        <w:t>评</w:t>
      </w:r>
      <w:r>
        <w:rPr>
          <w:rFonts w:ascii="仿宋" w:hAnsi="仿宋" w:eastAsia="仿宋" w:cs="仿宋"/>
          <w:spacing w:val="-6"/>
          <w:sz w:val="32"/>
          <w:szCs w:val="32"/>
        </w:rPr>
        <w:t>审， 我单位认为《</w:t>
      </w: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年呼玛县三卡乡高标准农田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建设项目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(新建) 》设计内容合格。</w:t>
      </w:r>
    </w:p>
    <w:p>
      <w:pPr>
        <w:spacing w:line="214" w:lineRule="auto"/>
        <w:ind w:left="276"/>
        <w:outlineLvl w:val="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八、设计文件存</w:t>
      </w:r>
      <w:r>
        <w:rPr>
          <w:rFonts w:ascii="仿宋" w:hAnsi="仿宋" w:eastAsia="仿宋" w:cs="仿宋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在的主要问题</w:t>
      </w:r>
    </w:p>
    <w:p>
      <w:pPr>
        <w:spacing w:before="277" w:line="21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 xml:space="preserve">( </w:t>
      </w:r>
      <w:r>
        <w:rPr>
          <w:rFonts w:ascii="仿宋" w:hAnsi="仿宋" w:eastAsia="仿宋" w:cs="仿宋"/>
          <w:sz w:val="32"/>
          <w:szCs w:val="32"/>
        </w:rPr>
        <w:t>一) 报告部分</w:t>
      </w:r>
    </w:p>
    <w:p>
      <w:pPr>
        <w:spacing w:before="243" w:line="218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仿宋" w:hAnsi="仿宋" w:eastAsia="仿宋" w:cs="仿宋"/>
          <w:spacing w:val="-3"/>
          <w:sz w:val="32"/>
          <w:szCs w:val="32"/>
        </w:rPr>
        <w:t>路基压实度不对。</w:t>
      </w:r>
    </w:p>
    <w:p>
      <w:pPr>
        <w:spacing w:before="246" w:line="226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-2"/>
          <w:sz w:val="32"/>
          <w:szCs w:val="32"/>
        </w:rPr>
        <w:t>、</w:t>
      </w:r>
      <w:r>
        <w:rPr>
          <w:rFonts w:ascii="仿宋" w:hAnsi="仿宋" w:eastAsia="仿宋" w:cs="仿宋"/>
          <w:spacing w:val="-1"/>
          <w:sz w:val="32"/>
          <w:szCs w:val="32"/>
        </w:rPr>
        <w:t>补充各项工程原材料要求及指标。如机耕路面层、机耕</w:t>
      </w:r>
    </w:p>
    <w:p>
      <w:pPr>
        <w:spacing w:before="232" w:line="218" w:lineRule="auto"/>
        <w:ind w:left="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路基层、</w:t>
      </w:r>
      <w:r>
        <w:rPr>
          <w:rFonts w:ascii="仿宋" w:hAnsi="仿宋" w:eastAsia="仿宋" w:cs="仿宋"/>
          <w:spacing w:val="-3"/>
          <w:sz w:val="32"/>
          <w:szCs w:val="32"/>
        </w:rPr>
        <w:t>水泥砼面层、水稳基层。</w:t>
      </w:r>
    </w:p>
    <w:p>
      <w:pPr>
        <w:spacing w:before="244" w:line="359" w:lineRule="auto"/>
        <w:ind w:right="8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仿宋" w:hAnsi="仿宋" w:eastAsia="仿宋" w:cs="仿宋"/>
          <w:spacing w:val="10"/>
          <w:sz w:val="32"/>
          <w:szCs w:val="32"/>
        </w:rPr>
        <w:t>、</w:t>
      </w:r>
      <w:r>
        <w:rPr>
          <w:rFonts w:ascii="仿宋" w:hAnsi="仿宋" w:eastAsia="仿宋" w:cs="仿宋"/>
          <w:spacing w:val="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3.3.3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工程技术标准、规范《高标准农田建设通则》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(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GB</w:t>
      </w:r>
      <w:r>
        <w:rPr>
          <w:rFonts w:ascii="仿宋" w:hAnsi="仿宋" w:eastAsia="仿宋" w:cs="仿宋"/>
          <w:spacing w:val="1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/</w:t>
      </w:r>
      <w:r>
        <w:rPr>
          <w:rFonts w:ascii="仿宋" w:hAnsi="仿宋" w:eastAsia="仿宋" w:cs="仿宋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T</w:t>
      </w:r>
      <w:r>
        <w:rPr>
          <w:rFonts w:ascii="仿宋" w:hAnsi="仿宋" w:eastAsia="仿宋" w:cs="仿宋"/>
          <w:spacing w:val="17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30600-2014</w:t>
      </w:r>
      <w:r>
        <w:rPr>
          <w:rFonts w:ascii="仿宋" w:hAnsi="仿宋" w:eastAsia="仿宋" w:cs="仿宋"/>
          <w:spacing w:val="17"/>
          <w:sz w:val="32"/>
          <w:szCs w:val="32"/>
        </w:rPr>
        <w:t>)有误。</w:t>
      </w:r>
    </w:p>
    <w:p>
      <w:pPr>
        <w:spacing w:line="226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仿宋" w:hAnsi="仿宋" w:eastAsia="仿宋" w:cs="仿宋"/>
          <w:spacing w:val="-4"/>
          <w:sz w:val="32"/>
          <w:szCs w:val="32"/>
        </w:rPr>
        <w:t>、排水沟存</w:t>
      </w:r>
      <w:r>
        <w:rPr>
          <w:rFonts w:ascii="仿宋" w:hAnsi="仿宋" w:eastAsia="仿宋" w:cs="仿宋"/>
          <w:spacing w:val="-2"/>
          <w:sz w:val="32"/>
          <w:szCs w:val="32"/>
        </w:rPr>
        <w:t>在挖方，建议补充挖方运距及弃土位置。</w:t>
      </w:r>
    </w:p>
    <w:p>
      <w:pPr>
        <w:spacing w:before="231" w:line="226" w:lineRule="auto"/>
        <w:ind w:left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仿宋" w:hAnsi="仿宋" w:eastAsia="仿宋" w:cs="仿宋"/>
          <w:spacing w:val="-8"/>
          <w:sz w:val="32"/>
          <w:szCs w:val="32"/>
        </w:rPr>
        <w:t>、</w:t>
      </w:r>
      <w:r>
        <w:rPr>
          <w:rFonts w:ascii="仿宋" w:hAnsi="仿宋" w:eastAsia="仿宋" w:cs="仿宋"/>
          <w:spacing w:val="-5"/>
          <w:sz w:val="32"/>
          <w:szCs w:val="32"/>
        </w:rPr>
        <w:t>涵</w:t>
      </w:r>
      <w:r>
        <w:rPr>
          <w:rFonts w:ascii="仿宋" w:hAnsi="仿宋" w:eastAsia="仿宋" w:cs="仿宋"/>
          <w:spacing w:val="-4"/>
          <w:sz w:val="32"/>
          <w:szCs w:val="32"/>
        </w:rPr>
        <w:t>洞表建议补充流水方向。</w:t>
      </w:r>
    </w:p>
    <w:p>
      <w:pPr>
        <w:spacing w:before="230" w:line="218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仿宋" w:hAnsi="仿宋" w:eastAsia="仿宋" w:cs="仿宋"/>
          <w:spacing w:val="-16"/>
          <w:sz w:val="32"/>
          <w:szCs w:val="32"/>
        </w:rPr>
        <w:t>、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6.6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资金筹措中“省级财政匹配资金 </w:t>
      </w:r>
      <w:r>
        <w:rPr>
          <w:rFonts w:ascii="仿宋" w:hAnsi="仿宋" w:eastAsia="仿宋" w:cs="仿宋"/>
          <w:spacing w:val="-10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338.00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万元，占总</w:t>
      </w:r>
    </w:p>
    <w:p>
      <w:pPr>
        <w:spacing w:before="245" w:line="623" w:lineRule="exact"/>
        <w:ind w:left="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22"/>
          <w:sz w:val="32"/>
          <w:szCs w:val="32"/>
        </w:rPr>
        <w:t>投资</w:t>
      </w:r>
      <w:r>
        <w:rPr>
          <w:rFonts w:ascii="仿宋" w:hAnsi="仿宋" w:eastAsia="仿宋" w:cs="仿宋"/>
          <w:spacing w:val="-6"/>
          <w:position w:val="22"/>
          <w:sz w:val="32"/>
          <w:szCs w:val="32"/>
        </w:rPr>
        <w:t xml:space="preserve">比例 </w:t>
      </w:r>
      <w:r>
        <w:rPr>
          <w:rFonts w:ascii="仿宋" w:hAnsi="仿宋" w:eastAsia="仿宋" w:cs="仿宋"/>
          <w:spacing w:val="-6"/>
          <w:position w:val="22"/>
          <w:sz w:val="32"/>
          <w:szCs w:val="32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17%</w:t>
      </w:r>
      <w:r>
        <w:rPr>
          <w:rFonts w:ascii="仿宋" w:hAnsi="仿宋" w:eastAsia="仿宋" w:cs="仿宋"/>
          <w:spacing w:val="-6"/>
          <w:position w:val="22"/>
          <w:sz w:val="32"/>
          <w:szCs w:val="32"/>
        </w:rPr>
        <w:t>”建议重新核对资金来源，是否存在省级财政匹配</w:t>
      </w:r>
    </w:p>
    <w:p>
      <w:pPr>
        <w:spacing w:line="219" w:lineRule="auto"/>
        <w:ind w:left="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资</w:t>
      </w:r>
      <w:r>
        <w:rPr>
          <w:rFonts w:ascii="仿宋" w:hAnsi="仿宋" w:eastAsia="仿宋" w:cs="仿宋"/>
          <w:spacing w:val="-19"/>
          <w:sz w:val="32"/>
          <w:szCs w:val="32"/>
        </w:rPr>
        <w:t>金。</w:t>
      </w:r>
    </w:p>
    <w:p>
      <w:pPr>
        <w:sectPr>
          <w:headerReference r:id="rId31" w:type="default"/>
          <w:footerReference r:id="rId32" w:type="default"/>
          <w:pgSz w:w="11900" w:h="16840"/>
          <w:pgMar w:top="1124" w:right="1409" w:bottom="1616" w:left="1700" w:header="797" w:footer="1296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101" w:line="225" w:lineRule="auto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7、涵</w:t>
      </w:r>
      <w:r>
        <w:rPr>
          <w:rFonts w:ascii="新宋体" w:hAnsi="新宋体" w:eastAsia="新宋体" w:cs="新宋体"/>
          <w:spacing w:val="-4"/>
          <w:sz w:val="31"/>
          <w:szCs w:val="31"/>
        </w:rPr>
        <w:t>洞</w:t>
      </w:r>
      <w:r>
        <w:rPr>
          <w:rFonts w:ascii="新宋体" w:hAnsi="新宋体" w:eastAsia="新宋体" w:cs="新宋体"/>
          <w:spacing w:val="-3"/>
          <w:sz w:val="31"/>
          <w:szCs w:val="31"/>
        </w:rPr>
        <w:t>按公路-II 级设计， 参照规范有误。</w:t>
      </w:r>
    </w:p>
    <w:p>
      <w:pPr>
        <w:spacing w:before="243" w:line="224" w:lineRule="auto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8</w:t>
      </w:r>
      <w:r>
        <w:rPr>
          <w:rFonts w:ascii="新宋体" w:hAnsi="新宋体" w:eastAsia="新宋体" w:cs="新宋体"/>
          <w:spacing w:val="8"/>
          <w:sz w:val="31"/>
          <w:szCs w:val="31"/>
        </w:rPr>
        <w:t>、测量报告“调查测绘地类界，权属界线以第二次土地调</w:t>
      </w:r>
    </w:p>
    <w:p>
      <w:pPr>
        <w:spacing w:before="249" w:line="370" w:lineRule="auto"/>
        <w:ind w:left="44" w:right="33" w:hanging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5"/>
          <w:sz w:val="31"/>
          <w:szCs w:val="31"/>
        </w:rPr>
        <w:t>查数据库中的权属界线为准。”应结合当地自然资源局意见</w:t>
      </w:r>
      <w:r>
        <w:rPr>
          <w:rFonts w:ascii="新宋体" w:hAnsi="新宋体" w:eastAsia="新宋体" w:cs="新宋体"/>
          <w:spacing w:val="10"/>
          <w:sz w:val="31"/>
          <w:szCs w:val="31"/>
        </w:rPr>
        <w:t>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定是否为三调数据</w:t>
      </w:r>
      <w:r>
        <w:rPr>
          <w:rFonts w:ascii="新宋体" w:hAnsi="新宋体" w:eastAsia="新宋体" w:cs="新宋体"/>
          <w:spacing w:val="5"/>
          <w:sz w:val="31"/>
          <w:szCs w:val="31"/>
        </w:rPr>
        <w:t>。</w:t>
      </w:r>
    </w:p>
    <w:p>
      <w:pPr>
        <w:spacing w:before="1" w:line="224" w:lineRule="auto"/>
        <w:ind w:left="3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6"/>
          <w:sz w:val="31"/>
          <w:szCs w:val="31"/>
        </w:rPr>
        <w:t>(</w:t>
      </w:r>
      <w:r>
        <w:rPr>
          <w:rFonts w:ascii="新宋体" w:hAnsi="新宋体" w:eastAsia="新宋体" w:cs="新宋体"/>
          <w:spacing w:val="53"/>
          <w:sz w:val="31"/>
          <w:szCs w:val="31"/>
        </w:rPr>
        <w:t>二)图纸部分</w:t>
      </w:r>
    </w:p>
    <w:p>
      <w:pPr>
        <w:spacing w:before="247" w:line="370" w:lineRule="auto"/>
        <w:ind w:left="48" w:right="31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1、涵洞应根据线路纵断面的设计高程、实测进出水口高</w:t>
      </w:r>
      <w:r>
        <w:rPr>
          <w:rFonts w:ascii="新宋体" w:hAnsi="新宋体" w:eastAsia="新宋体" w:cs="新宋体"/>
          <w:spacing w:val="7"/>
          <w:sz w:val="31"/>
          <w:szCs w:val="31"/>
        </w:rPr>
        <w:t>程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计</w:t>
      </w:r>
      <w:r>
        <w:rPr>
          <w:rFonts w:ascii="新宋体" w:hAnsi="新宋体" w:eastAsia="新宋体" w:cs="新宋体"/>
          <w:spacing w:val="3"/>
          <w:sz w:val="31"/>
          <w:szCs w:val="31"/>
        </w:rPr>
        <w:t>算涵长。</w:t>
      </w:r>
    </w:p>
    <w:p>
      <w:pPr>
        <w:spacing w:before="3" w:line="370" w:lineRule="auto"/>
        <w:ind w:left="48" w:right="31" w:firstLine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6"/>
          <w:sz w:val="31"/>
          <w:szCs w:val="31"/>
        </w:rPr>
        <w:t>2、涵洞</w:t>
      </w:r>
      <w:r>
        <w:rPr>
          <w:rFonts w:ascii="新宋体" w:hAnsi="新宋体" w:eastAsia="新宋体" w:cs="新宋体"/>
          <w:spacing w:val="-3"/>
          <w:sz w:val="31"/>
          <w:szCs w:val="31"/>
        </w:rPr>
        <w:t>进出水口统一做接沟处理， 是否可行？ 进出水口都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4"/>
          <w:sz w:val="31"/>
          <w:szCs w:val="31"/>
        </w:rPr>
        <w:t>有沟</w:t>
      </w:r>
      <w:r>
        <w:rPr>
          <w:rFonts w:ascii="新宋体" w:hAnsi="新宋体" w:eastAsia="新宋体" w:cs="新宋体"/>
          <w:spacing w:val="-3"/>
          <w:sz w:val="31"/>
          <w:szCs w:val="31"/>
        </w:rPr>
        <w:t>？</w:t>
      </w:r>
      <w:r>
        <w:rPr>
          <w:rFonts w:ascii="新宋体" w:hAnsi="新宋体" w:eastAsia="新宋体" w:cs="新宋体"/>
          <w:spacing w:val="-2"/>
          <w:sz w:val="31"/>
          <w:szCs w:val="31"/>
        </w:rPr>
        <w:t>占地怎么解决？</w:t>
      </w:r>
    </w:p>
    <w:p>
      <w:pPr>
        <w:spacing w:before="6" w:line="370" w:lineRule="auto"/>
        <w:ind w:left="47" w:right="29" w:firstLine="65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3、平面图标注曲线元素表、补充图例、补充比例尺、中</w:t>
      </w:r>
      <w:r>
        <w:rPr>
          <w:rFonts w:ascii="新宋体" w:hAnsi="新宋体" w:eastAsia="新宋体" w:cs="新宋体"/>
          <w:spacing w:val="4"/>
          <w:sz w:val="31"/>
          <w:szCs w:val="31"/>
        </w:rPr>
        <w:t>央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子</w:t>
      </w:r>
      <w:r>
        <w:rPr>
          <w:rFonts w:ascii="新宋体" w:hAnsi="新宋体" w:eastAsia="新宋体" w:cs="新宋体"/>
          <w:spacing w:val="16"/>
          <w:sz w:val="31"/>
          <w:szCs w:val="31"/>
        </w:rPr>
        <w:t>午</w:t>
      </w:r>
      <w:r>
        <w:rPr>
          <w:rFonts w:ascii="新宋体" w:hAnsi="新宋体" w:eastAsia="新宋体" w:cs="新宋体"/>
          <w:spacing w:val="14"/>
          <w:sz w:val="31"/>
          <w:szCs w:val="31"/>
        </w:rPr>
        <w:t>线、平面系统、高程系统、补充等高线、平面构造物、补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8"/>
          <w:sz w:val="31"/>
          <w:szCs w:val="31"/>
        </w:rPr>
        <w:t>充</w:t>
      </w:r>
      <w:r>
        <w:rPr>
          <w:rFonts w:ascii="新宋体" w:hAnsi="新宋体" w:eastAsia="新宋体" w:cs="新宋体"/>
          <w:spacing w:val="16"/>
          <w:sz w:val="31"/>
          <w:szCs w:val="31"/>
        </w:rPr>
        <w:t>具</w:t>
      </w:r>
      <w:r>
        <w:rPr>
          <w:rFonts w:ascii="新宋体" w:hAnsi="新宋体" w:eastAsia="新宋体" w:cs="新宋体"/>
          <w:spacing w:val="14"/>
          <w:sz w:val="31"/>
          <w:szCs w:val="31"/>
        </w:rPr>
        <w:t>体接线关系、标注河流、水流方向、补充控制点、补充水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3"/>
          <w:sz w:val="31"/>
          <w:szCs w:val="31"/>
        </w:rPr>
        <w:t>准</w:t>
      </w:r>
      <w:r>
        <w:rPr>
          <w:rFonts w:ascii="新宋体" w:hAnsi="新宋体" w:eastAsia="新宋体" w:cs="新宋体"/>
          <w:spacing w:val="-11"/>
          <w:sz w:val="31"/>
          <w:szCs w:val="31"/>
        </w:rPr>
        <w:t>点。</w:t>
      </w:r>
    </w:p>
    <w:p>
      <w:pPr>
        <w:spacing w:line="414" w:lineRule="exact"/>
        <w:ind w:left="69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position w:val="1"/>
          <w:sz w:val="31"/>
          <w:szCs w:val="31"/>
        </w:rPr>
        <w:t>4</w:t>
      </w:r>
      <w:r>
        <w:rPr>
          <w:rFonts w:ascii="新宋体" w:hAnsi="新宋体" w:eastAsia="新宋体" w:cs="新宋体"/>
          <w:spacing w:val="10"/>
          <w:position w:val="1"/>
          <w:sz w:val="31"/>
          <w:szCs w:val="31"/>
        </w:rPr>
        <w:t>、</w:t>
      </w:r>
      <w:r>
        <w:rPr>
          <w:rFonts w:ascii="新宋体" w:hAnsi="新宋体" w:eastAsia="新宋体" w:cs="新宋体"/>
          <w:spacing w:val="7"/>
          <w:position w:val="1"/>
          <w:sz w:val="31"/>
          <w:szCs w:val="31"/>
        </w:rPr>
        <w:t>纵断图应标柱涵洞等构造物位置。</w:t>
      </w:r>
    </w:p>
    <w:p>
      <w:pPr>
        <w:spacing w:before="207" w:line="412" w:lineRule="exact"/>
        <w:ind w:left="69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0"/>
          <w:position w:val="2"/>
          <w:sz w:val="31"/>
          <w:szCs w:val="31"/>
        </w:rPr>
        <w:t>5</w:t>
      </w:r>
      <w:r>
        <w:rPr>
          <w:rFonts w:ascii="新宋体" w:hAnsi="新宋体" w:eastAsia="新宋体" w:cs="新宋体"/>
          <w:spacing w:val="5"/>
          <w:position w:val="2"/>
          <w:sz w:val="31"/>
          <w:szCs w:val="31"/>
        </w:rPr>
        <w:t>、补充超高方式图。</w:t>
      </w:r>
    </w:p>
    <w:p>
      <w:pPr>
        <w:spacing w:before="210" w:line="412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</w:rPr>
        <w:t>6、补充控制点成果表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</w:rPr>
        <w:t>。</w:t>
      </w:r>
    </w:p>
    <w:p>
      <w:pPr>
        <w:spacing w:before="213" w:line="411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position w:val="2"/>
          <w:sz w:val="31"/>
          <w:szCs w:val="31"/>
        </w:rPr>
        <w:t>7、补充晒场设计标高</w:t>
      </w:r>
      <w:r>
        <w:rPr>
          <w:rFonts w:ascii="新宋体" w:hAnsi="新宋体" w:eastAsia="新宋体" w:cs="新宋体"/>
          <w:spacing w:val="2"/>
          <w:position w:val="2"/>
          <w:sz w:val="31"/>
          <w:szCs w:val="31"/>
        </w:rPr>
        <w:t>。</w:t>
      </w:r>
    </w:p>
    <w:p>
      <w:pPr>
        <w:spacing w:before="210" w:line="412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position w:val="2"/>
          <w:sz w:val="31"/>
          <w:szCs w:val="31"/>
        </w:rPr>
        <w:t>8</w:t>
      </w:r>
      <w:r>
        <w:rPr>
          <w:rFonts w:ascii="新宋体" w:hAnsi="新宋体" w:eastAsia="新宋体" w:cs="新宋体"/>
          <w:spacing w:val="5"/>
          <w:position w:val="2"/>
          <w:sz w:val="31"/>
          <w:szCs w:val="31"/>
        </w:rPr>
        <w:t>、建议根据晒场设计标高计算填挖方量。</w:t>
      </w:r>
    </w:p>
    <w:p>
      <w:pPr>
        <w:spacing w:before="212" w:line="412" w:lineRule="exact"/>
        <w:ind w:left="69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2"/>
          <w:position w:val="2"/>
          <w:sz w:val="31"/>
          <w:szCs w:val="31"/>
        </w:rPr>
        <w:t>9</w:t>
      </w:r>
      <w:r>
        <w:rPr>
          <w:rFonts w:ascii="新宋体" w:hAnsi="新宋体" w:eastAsia="新宋体" w:cs="新宋体"/>
          <w:spacing w:val="8"/>
          <w:position w:val="2"/>
          <w:sz w:val="31"/>
          <w:szCs w:val="31"/>
        </w:rPr>
        <w:t>、</w:t>
      </w:r>
      <w:r>
        <w:rPr>
          <w:rFonts w:ascii="新宋体" w:hAnsi="新宋体" w:eastAsia="新宋体" w:cs="新宋体"/>
          <w:spacing w:val="6"/>
          <w:position w:val="2"/>
          <w:sz w:val="31"/>
          <w:szCs w:val="31"/>
        </w:rPr>
        <w:t>过水路面补充设计标高。</w:t>
      </w:r>
    </w:p>
    <w:p>
      <w:pPr>
        <w:spacing w:before="210" w:line="371" w:lineRule="auto"/>
        <w:ind w:left="53" w:right="34" w:firstLine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6"/>
          <w:sz w:val="31"/>
          <w:szCs w:val="31"/>
        </w:rPr>
        <w:t>1</w:t>
      </w:r>
      <w:r>
        <w:rPr>
          <w:rFonts w:ascii="新宋体" w:hAnsi="新宋体" w:eastAsia="新宋体" w:cs="新宋体"/>
          <w:spacing w:val="20"/>
          <w:sz w:val="31"/>
          <w:szCs w:val="31"/>
        </w:rPr>
        <w:t>0</w:t>
      </w:r>
      <w:r>
        <w:rPr>
          <w:rFonts w:ascii="新宋体" w:hAnsi="新宋体" w:eastAsia="新宋体" w:cs="新宋体"/>
          <w:spacing w:val="13"/>
          <w:sz w:val="31"/>
          <w:szCs w:val="31"/>
        </w:rPr>
        <w:t>、管涵基础是否需要配筋，端墙按挡土墙设计并配筋是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否</w:t>
      </w:r>
      <w:r>
        <w:rPr>
          <w:rFonts w:ascii="新宋体" w:hAnsi="新宋体" w:eastAsia="新宋体" w:cs="新宋体"/>
          <w:spacing w:val="6"/>
          <w:sz w:val="31"/>
          <w:szCs w:val="31"/>
        </w:rPr>
        <w:t>有</w:t>
      </w:r>
      <w:r>
        <w:rPr>
          <w:rFonts w:ascii="新宋体" w:hAnsi="新宋体" w:eastAsia="新宋体" w:cs="新宋体"/>
          <w:spacing w:val="4"/>
          <w:sz w:val="31"/>
          <w:szCs w:val="31"/>
        </w:rPr>
        <w:t>必要，请设计单位核实。</w:t>
      </w:r>
    </w:p>
    <w:p>
      <w:pPr>
        <w:spacing w:line="414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"/>
          <w:position w:val="1"/>
          <w:sz w:val="31"/>
          <w:szCs w:val="31"/>
        </w:rPr>
        <w:t>11、补充涵管配筋图</w:t>
      </w:r>
      <w:r>
        <w:rPr>
          <w:rFonts w:ascii="新宋体" w:hAnsi="新宋体" w:eastAsia="新宋体" w:cs="新宋体"/>
          <w:spacing w:val="1"/>
          <w:position w:val="1"/>
          <w:sz w:val="31"/>
          <w:szCs w:val="31"/>
        </w:rPr>
        <w:t>。</w:t>
      </w:r>
    </w:p>
    <w:p>
      <w:pPr>
        <w:sectPr>
          <w:headerReference r:id="rId33" w:type="default"/>
          <w:footerReference r:id="rId34" w:type="default"/>
          <w:pgSz w:w="11907" w:h="16839"/>
          <w:pgMar w:top="1123" w:right="1387" w:bottom="1615" w:left="1673" w:header="794" w:footer="1303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before="101" w:line="371" w:lineRule="auto"/>
        <w:ind w:left="54" w:right="30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4"/>
          <w:sz w:val="31"/>
          <w:szCs w:val="31"/>
        </w:rPr>
        <w:t>1</w:t>
      </w:r>
      <w:r>
        <w:rPr>
          <w:rFonts w:ascii="新宋体" w:hAnsi="新宋体" w:eastAsia="新宋体" w:cs="新宋体"/>
          <w:spacing w:val="11"/>
          <w:sz w:val="31"/>
          <w:szCs w:val="31"/>
        </w:rPr>
        <w:t>2</w:t>
      </w:r>
      <w:r>
        <w:rPr>
          <w:rFonts w:ascii="新宋体" w:hAnsi="新宋体" w:eastAsia="新宋体" w:cs="新宋体"/>
          <w:spacing w:val="7"/>
          <w:sz w:val="31"/>
          <w:szCs w:val="31"/>
        </w:rPr>
        <w:t>、圆管涵涵长均是 6 米，不合适，应根据涵洞实际填土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2"/>
          <w:sz w:val="31"/>
          <w:szCs w:val="31"/>
        </w:rPr>
        <w:t>高度确定涵长。</w:t>
      </w:r>
    </w:p>
    <w:p>
      <w:pPr>
        <w:spacing w:line="370" w:lineRule="auto"/>
        <w:ind w:left="43" w:right="34" w:firstLine="65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26"/>
          <w:sz w:val="31"/>
          <w:szCs w:val="31"/>
        </w:rPr>
        <w:t>1</w:t>
      </w:r>
      <w:r>
        <w:rPr>
          <w:rFonts w:ascii="新宋体" w:hAnsi="新宋体" w:eastAsia="新宋体" w:cs="新宋体"/>
          <w:spacing w:val="20"/>
          <w:sz w:val="31"/>
          <w:szCs w:val="31"/>
        </w:rPr>
        <w:t>3</w:t>
      </w:r>
      <w:r>
        <w:rPr>
          <w:rFonts w:ascii="新宋体" w:hAnsi="新宋体" w:eastAsia="新宋体" w:cs="新宋体"/>
          <w:spacing w:val="13"/>
          <w:sz w:val="31"/>
          <w:szCs w:val="31"/>
        </w:rPr>
        <w:t>、箱涵翼墙采用的形式过大，造成不必要的浪费，应减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小翼墙的截面面积。</w:t>
      </w:r>
    </w:p>
    <w:p>
      <w:pPr>
        <w:spacing w:line="414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position w:val="1"/>
          <w:sz w:val="31"/>
          <w:szCs w:val="31"/>
        </w:rPr>
        <w:t>1</w:t>
      </w:r>
      <w:r>
        <w:rPr>
          <w:rFonts w:ascii="新宋体" w:hAnsi="新宋体" w:eastAsia="新宋体" w:cs="新宋体"/>
          <w:spacing w:val="3"/>
          <w:position w:val="1"/>
          <w:sz w:val="31"/>
          <w:szCs w:val="31"/>
        </w:rPr>
        <w:t>4、过水路面钢筋直径建议调整为 12</w:t>
      </w:r>
      <w:r>
        <w:rPr>
          <w:rFonts w:ascii="新宋体" w:hAnsi="新宋体" w:eastAsia="新宋体" w:cs="新宋体"/>
          <w:position w:val="1"/>
          <w:sz w:val="31"/>
          <w:szCs w:val="31"/>
        </w:rPr>
        <w:t>mm</w:t>
      </w:r>
      <w:r>
        <w:rPr>
          <w:rFonts w:ascii="新宋体" w:hAnsi="新宋体" w:eastAsia="新宋体" w:cs="新宋体"/>
          <w:spacing w:val="3"/>
          <w:position w:val="1"/>
          <w:sz w:val="31"/>
          <w:szCs w:val="31"/>
        </w:rPr>
        <w:t>。</w:t>
      </w:r>
    </w:p>
    <w:p>
      <w:pPr>
        <w:spacing w:before="209" w:line="412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position w:val="1"/>
          <w:sz w:val="31"/>
          <w:szCs w:val="31"/>
        </w:rPr>
        <w:t>1</w:t>
      </w:r>
      <w:r>
        <w:rPr>
          <w:rFonts w:ascii="新宋体" w:hAnsi="新宋体" w:eastAsia="新宋体" w:cs="新宋体"/>
          <w:spacing w:val="4"/>
          <w:position w:val="1"/>
          <w:sz w:val="31"/>
          <w:szCs w:val="31"/>
        </w:rPr>
        <w:t>5</w:t>
      </w:r>
      <w:r>
        <w:rPr>
          <w:rFonts w:ascii="新宋体" w:hAnsi="新宋体" w:eastAsia="新宋体" w:cs="新宋体"/>
          <w:spacing w:val="3"/>
          <w:position w:val="1"/>
          <w:sz w:val="31"/>
          <w:szCs w:val="31"/>
        </w:rPr>
        <w:t>、建议过水路面纵向钢筋加密。</w:t>
      </w:r>
    </w:p>
    <w:p>
      <w:pPr>
        <w:spacing w:before="304" w:line="225" w:lineRule="auto"/>
        <w:ind w:left="3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1"/>
          <w:sz w:val="31"/>
          <w:szCs w:val="31"/>
        </w:rPr>
        <w:t>(三)概算</w:t>
      </w:r>
    </w:p>
    <w:p>
      <w:pPr>
        <w:spacing w:before="342" w:line="414" w:lineRule="exact"/>
        <w:ind w:left="70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6"/>
          <w:position w:val="1"/>
          <w:sz w:val="31"/>
          <w:szCs w:val="31"/>
        </w:rPr>
        <w:t>1</w:t>
      </w:r>
      <w:r>
        <w:rPr>
          <w:rFonts w:ascii="新宋体" w:hAnsi="新宋体" w:eastAsia="新宋体" w:cs="新宋体"/>
          <w:spacing w:val="9"/>
          <w:position w:val="1"/>
          <w:sz w:val="31"/>
          <w:szCs w:val="31"/>
        </w:rPr>
        <w:t>、</w:t>
      </w:r>
      <w:r>
        <w:rPr>
          <w:rFonts w:ascii="新宋体" w:hAnsi="新宋体" w:eastAsia="新宋体" w:cs="新宋体"/>
          <w:spacing w:val="8"/>
          <w:position w:val="1"/>
          <w:sz w:val="31"/>
          <w:szCs w:val="31"/>
        </w:rPr>
        <w:t>项目评审费应按实际分成初步设计审核及概算审核分</w:t>
      </w:r>
    </w:p>
    <w:p>
      <w:pPr>
        <w:spacing w:before="205" w:line="225" w:lineRule="auto"/>
        <w:ind w:left="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项</w:t>
      </w:r>
      <w:r>
        <w:rPr>
          <w:rFonts w:ascii="新宋体" w:hAnsi="新宋体" w:eastAsia="新宋体" w:cs="新宋体"/>
          <w:spacing w:val="3"/>
          <w:sz w:val="31"/>
          <w:szCs w:val="31"/>
        </w:rPr>
        <w:t>，分别列出各项收费。</w:t>
      </w:r>
    </w:p>
    <w:p>
      <w:pPr>
        <w:spacing w:before="340" w:line="376" w:lineRule="auto"/>
        <w:ind w:left="36" w:right="26" w:firstLine="65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4"/>
          <w:sz w:val="31"/>
          <w:szCs w:val="31"/>
        </w:rPr>
        <w:t>2</w:t>
      </w:r>
      <w:r>
        <w:rPr>
          <w:rFonts w:ascii="新宋体" w:hAnsi="新宋体" w:eastAsia="新宋体" w:cs="新宋体"/>
          <w:spacing w:val="-3"/>
          <w:sz w:val="31"/>
          <w:szCs w:val="31"/>
        </w:rPr>
        <w:t>、项目验收费及检测费， 采用按工程建设费用的 0.6%进行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8"/>
          <w:sz w:val="31"/>
          <w:szCs w:val="31"/>
        </w:rPr>
        <w:t>计</w:t>
      </w:r>
      <w:r>
        <w:rPr>
          <w:rFonts w:ascii="新宋体" w:hAnsi="新宋体" w:eastAsia="新宋体" w:cs="新宋体"/>
          <w:spacing w:val="15"/>
          <w:sz w:val="31"/>
          <w:szCs w:val="31"/>
        </w:rPr>
        <w:t>取</w:t>
      </w:r>
      <w:r>
        <w:rPr>
          <w:rFonts w:ascii="新宋体" w:hAnsi="新宋体" w:eastAsia="新宋体" w:cs="新宋体"/>
          <w:spacing w:val="9"/>
          <w:sz w:val="31"/>
          <w:szCs w:val="31"/>
        </w:rPr>
        <w:t>和差额定率累进法进行取费。应列出收费依据或者已甲方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2"/>
          <w:sz w:val="31"/>
          <w:szCs w:val="31"/>
        </w:rPr>
        <w:t>依</w:t>
      </w:r>
      <w:r>
        <w:rPr>
          <w:rFonts w:ascii="新宋体" w:hAnsi="新宋体" w:eastAsia="新宋体" w:cs="新宋体"/>
          <w:spacing w:val="8"/>
          <w:sz w:val="31"/>
          <w:szCs w:val="31"/>
        </w:rPr>
        <w:t>据市场行情定出的收费。</w:t>
      </w:r>
    </w:p>
    <w:p>
      <w:pPr>
        <w:sectPr>
          <w:footerReference r:id="rId35" w:type="default"/>
          <w:pgSz w:w="11907" w:h="16839"/>
          <w:pgMar w:top="1123" w:right="1387" w:bottom="1615" w:left="1673" w:header="794" w:footer="1303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45" w:line="2515" w:lineRule="exact"/>
        <w:textAlignment w:val="center"/>
      </w:pPr>
      <w:bookmarkStart w:id="4" w:name="_GoBack"/>
      <w:bookmarkEnd w:id="4"/>
    </w:p>
    <w:sectPr>
      <w:headerReference r:id="rId36" w:type="default"/>
      <w:footerReference r:id="rId37" w:type="default"/>
      <w:pgSz w:w="11904" w:h="16834"/>
      <w:pgMar w:top="400" w:right="931" w:bottom="400" w:left="17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188"/>
      <w:rPr>
        <w:rFonts w:ascii="微软雅黑" w:hAnsi="微软雅黑" w:eastAsia="微软雅黑" w:cs="微软雅黑"/>
        <w:sz w:val="21"/>
        <w:szCs w:val="21"/>
      </w:rPr>
    </w:pPr>
    <w:r>
      <w:pict>
        <v:shape id="_x0000_s2064" o:spid="_x0000_s2064" style="position:absolute;left:0pt;margin-left:83.65pt;margin-top:761.15pt;height:0.5pt;width:421.3pt;mso-position-horizontal-relative:page;mso-position-vertical-relative:page;z-index:251678720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9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49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67" o:spid="_x0000_s2067" style="position:absolute;left:0pt;margin-left:69.45pt;margin-top:514.5pt;height:0.5pt;width:682.1pt;mso-position-horizontal-relative:page;mso-position-vertical-relative:page;z-index:251681792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10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</w:t>
    </w:r>
    <w:r>
      <w:rPr>
        <w:rFonts w:ascii="微软雅黑" w:hAnsi="微软雅黑" w:eastAsia="微软雅黑" w:cs="微软雅黑"/>
        <w:sz w:val="21"/>
        <w:szCs w:val="21"/>
      </w:rPr>
      <w:t>重点国有林区森林资源监测中心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49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70" o:spid="_x0000_s2070" style="position:absolute;left:0pt;margin-left:69.45pt;margin-top:514.5pt;height:0.5pt;width:682.1pt;mso-position-horizontal-relative:page;mso-position-vertical-relative:page;z-index:251684864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11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</w:t>
    </w:r>
    <w:r>
      <w:rPr>
        <w:rFonts w:ascii="微软雅黑" w:hAnsi="微软雅黑" w:eastAsia="微软雅黑" w:cs="微软雅黑"/>
        <w:sz w:val="21"/>
        <w:szCs w:val="21"/>
      </w:rPr>
      <w:t>重点国有林区森林资源监测中心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203"/>
      <w:rPr>
        <w:rFonts w:ascii="微软雅黑" w:hAnsi="微软雅黑" w:eastAsia="微软雅黑" w:cs="微软雅黑"/>
        <w:sz w:val="21"/>
        <w:szCs w:val="21"/>
      </w:rPr>
    </w:pPr>
    <w:r>
      <w:pict>
        <v:shape id="_x0000_s2072" o:spid="_x0000_s2072" style="position:absolute;left:0pt;margin-left:83.65pt;margin-top:761.15pt;height:0.5pt;width:421.3pt;mso-position-horizontal-relative:page;mso-position-vertical-relative:page;z-index:251686912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12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</w:t>
    </w:r>
    <w:r>
      <w:rPr>
        <w:rFonts w:ascii="微软雅黑" w:hAnsi="微软雅黑" w:eastAsia="微软雅黑" w:cs="微软雅黑"/>
        <w:sz w:val="21"/>
        <w:szCs w:val="21"/>
      </w:rPr>
      <w:t>重点国有林区森林资源监测中心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left="3080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9" name="I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13</w:t>
    </w:r>
    <w:r>
      <w:rPr>
        <w:rFonts w:ascii="宋体" w:hAnsi="宋体" w:eastAsia="宋体" w:cs="宋体"/>
        <w:spacing w:val="1"/>
        <w:sz w:val="18"/>
        <w:szCs w:val="18"/>
      </w:rPr>
      <w:t xml:space="preserve">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</w:t>
    </w:r>
    <w:r>
      <w:rPr>
        <w:rFonts w:ascii="微软雅黑" w:hAnsi="微软雅黑" w:eastAsia="微软雅黑" w:cs="微软雅黑"/>
        <w:sz w:val="21"/>
        <w:szCs w:val="21"/>
      </w:rPr>
      <w:t>和草原局重点国有林区森林资源监测中心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109"/>
      <w:rPr>
        <w:rFonts w:ascii="微软雅黑" w:hAnsi="微软雅黑" w:eastAsia="微软雅黑" w:cs="微软雅黑"/>
        <w:sz w:val="21"/>
        <w:szCs w:val="21"/>
      </w:rPr>
    </w:pPr>
    <w:r>
      <w:pict>
        <v:shape id="_x0000_s2074" o:spid="_x0000_s2074" style="position:absolute;left:0pt;margin-left:83.65pt;margin-top:761.15pt;height:0.5pt;width:421.3pt;mso-position-horizontal-relative:page;mso-position-vertical-relative:page;z-index:251689984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14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</w:t>
    </w:r>
    <w:r>
      <w:rPr>
        <w:rFonts w:ascii="微软雅黑" w:hAnsi="微软雅黑" w:eastAsia="微软雅黑" w:cs="微软雅黑"/>
        <w:sz w:val="21"/>
        <w:szCs w:val="21"/>
      </w:rPr>
      <w:t>重点国有林区森林资源监测中心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109"/>
      <w:rPr>
        <w:rFonts w:ascii="微软雅黑" w:hAnsi="微软雅黑" w:eastAsia="微软雅黑" w:cs="微软雅黑"/>
        <w:sz w:val="21"/>
        <w:szCs w:val="21"/>
      </w:rPr>
    </w:pPr>
    <w:r>
      <w:pict>
        <v:shape id="_x0000_s2075" o:spid="_x0000_s2075" style="position:absolute;left:0pt;margin-left:83.65pt;margin-top:761.15pt;height:0.5pt;width:421.3pt;mso-position-horizontal-relative:page;mso-position-vertical-relative:page;z-index:251691008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15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</w:t>
    </w:r>
    <w:r>
      <w:rPr>
        <w:rFonts w:ascii="微软雅黑" w:hAnsi="微软雅黑" w:eastAsia="微软雅黑" w:cs="微软雅黑"/>
        <w:sz w:val="21"/>
        <w:szCs w:val="21"/>
      </w:rPr>
      <w:t>重点国有林区森林资源监测中心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left="3079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1</w:t>
    </w:r>
    <w:r>
      <w:rPr>
        <w:rFonts w:ascii="宋体" w:hAnsi="宋体" w:eastAsia="宋体" w:cs="宋体"/>
        <w:spacing w:val="1"/>
        <w:sz w:val="18"/>
        <w:szCs w:val="18"/>
      </w:rPr>
      <w:t xml:space="preserve">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</w:t>
    </w:r>
    <w:r>
      <w:rPr>
        <w:rFonts w:ascii="微软雅黑" w:hAnsi="微软雅黑" w:eastAsia="微软雅黑" w:cs="微软雅黑"/>
        <w:sz w:val="21"/>
        <w:szCs w:val="21"/>
      </w:rPr>
      <w:t>草原局重点国有林区森林资源监测中心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4" w:line="190" w:lineRule="auto"/>
      <w:ind w:left="3067"/>
      <w:rPr>
        <w:rFonts w:ascii="微软雅黑" w:hAnsi="微软雅黑" w:eastAsia="微软雅黑" w:cs="微软雅黑"/>
        <w:sz w:val="21"/>
        <w:szCs w:val="2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9666605</wp:posOffset>
          </wp:positionV>
          <wp:extent cx="5312410" cy="6350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66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"/>
        <w:sz w:val="18"/>
        <w:szCs w:val="1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</w:t>
    </w:r>
    <w:r>
      <w:rPr>
        <w:rFonts w:ascii="宋体" w:hAnsi="宋体" w:eastAsia="宋体" w:cs="宋体"/>
        <w:spacing w:val="1"/>
        <w:sz w:val="18"/>
        <w:szCs w:val="18"/>
      </w:rPr>
      <w:t xml:space="preserve">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</w:t>
    </w:r>
    <w:r>
      <w:rPr>
        <w:rFonts w:ascii="微软雅黑" w:hAnsi="微软雅黑" w:eastAsia="微软雅黑" w:cs="微软雅黑"/>
        <w:sz w:val="21"/>
        <w:szCs w:val="21"/>
      </w:rPr>
      <w:t>资源监测中心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099"/>
      <w:rPr>
        <w:rFonts w:ascii="微软雅黑" w:hAnsi="微软雅黑" w:eastAsia="微软雅黑" w:cs="微软雅黑"/>
        <w:sz w:val="21"/>
        <w:szCs w:val="21"/>
      </w:rPr>
    </w:pPr>
    <w:r>
      <w:pict>
        <v:shape id="_x0000_s2050" o:spid="_x0000_s2050" style="position:absolute;left:0pt;margin-left:83.65pt;margin-top:761.15pt;height:0.5pt;width:421.3pt;mso-position-horizontal-relative:page;mso-position-vertical-relative:page;z-index:251664384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3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</w:t>
    </w:r>
    <w:r>
      <w:rPr>
        <w:rFonts w:ascii="微软雅黑" w:hAnsi="微软雅黑" w:eastAsia="微软雅黑" w:cs="微软雅黑"/>
        <w:sz w:val="21"/>
        <w:szCs w:val="21"/>
      </w:rPr>
      <w:t>中心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095"/>
      <w:rPr>
        <w:rFonts w:ascii="微软雅黑" w:hAnsi="微软雅黑" w:eastAsia="微软雅黑" w:cs="微软雅黑"/>
        <w:sz w:val="21"/>
        <w:szCs w:val="21"/>
      </w:rPr>
    </w:pPr>
    <w:r>
      <w:pict>
        <v:shape id="_x0000_s2052" o:spid="_x0000_s2052" style="position:absolute;left:0pt;margin-left:83.65pt;margin-top:761.15pt;height:0.5pt;width:421.3pt;mso-position-horizontal-relative:page;mso-position-vertical-relative:page;z-index:251666432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2"/>
        <w:sz w:val="18"/>
        <w:szCs w:val="18"/>
      </w:rPr>
      <w:t xml:space="preserve">4 </w:t>
    </w:r>
    <w:r>
      <w:rPr>
        <w:rFonts w:ascii="宋体" w:hAnsi="宋体" w:eastAsia="宋体" w:cs="宋体"/>
        <w:spacing w:val="1"/>
        <w:sz w:val="18"/>
        <w:szCs w:val="18"/>
      </w:rPr>
      <w:t xml:space="preserve">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099"/>
      <w:rPr>
        <w:rFonts w:ascii="微软雅黑" w:hAnsi="微软雅黑" w:eastAsia="微软雅黑" w:cs="微软雅黑"/>
        <w:sz w:val="21"/>
        <w:szCs w:val="21"/>
      </w:rPr>
    </w:pPr>
    <w:r>
      <w:pict>
        <v:shape id="_x0000_s2054" o:spid="_x0000_s2054" style="position:absolute;left:0pt;margin-left:83.65pt;margin-top:761.15pt;height:0.5pt;width:421.3pt;mso-position-horizontal-relative:page;mso-position-vertical-relative:page;z-index:251668480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5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</w:t>
    </w:r>
    <w:r>
      <w:rPr>
        <w:rFonts w:ascii="微软雅黑" w:hAnsi="微软雅黑" w:eastAsia="微软雅黑" w:cs="微软雅黑"/>
        <w:sz w:val="21"/>
        <w:szCs w:val="21"/>
      </w:rPr>
      <w:t>中心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left="3181"/>
      <w:rPr>
        <w:rFonts w:ascii="微软雅黑" w:hAnsi="微软雅黑" w:eastAsia="微软雅黑" w:cs="微软雅黑"/>
        <w:sz w:val="21"/>
        <w:szCs w:val="21"/>
      </w:rPr>
    </w:pPr>
    <w:r>
      <w:pict>
        <v:shape id="_x0000_s2056" o:spid="_x0000_s2056" style="position:absolute;left:0pt;margin-left:83.65pt;margin-top:761.15pt;height:0.5pt;width:421.3pt;mso-position-horizontal-relative:page;mso-position-vertical-relative:page;z-index:251670528;mso-width-relative:page;mso-height-relative:page;" fillcolor="#000000" filled="t" stroked="f" coordsize="8425,10" o:allowincell="f" path="m0,9l8425,9,8425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6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52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59" o:spid="_x0000_s2059" style="position:absolute;left:0pt;margin-left:69.45pt;margin-top:514.5pt;height:0.5pt;width:682.1pt;mso-position-horizontal-relative:page;mso-position-vertical-relative:page;z-index:251673600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7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</w:t>
    </w:r>
    <w:r>
      <w:rPr>
        <w:rFonts w:ascii="微软雅黑" w:hAnsi="微软雅黑" w:eastAsia="微软雅黑" w:cs="微软雅黑"/>
        <w:sz w:val="21"/>
        <w:szCs w:val="21"/>
      </w:rPr>
      <w:t>测中心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2" w:line="186" w:lineRule="auto"/>
      <w:ind w:right="552"/>
      <w:jc w:val="right"/>
      <w:rPr>
        <w:rFonts w:ascii="微软雅黑" w:hAnsi="微软雅黑" w:eastAsia="微软雅黑" w:cs="微软雅黑"/>
        <w:sz w:val="21"/>
        <w:szCs w:val="21"/>
      </w:rPr>
    </w:pPr>
    <w:r>
      <w:pict>
        <v:shape id="_x0000_s2062" o:spid="_x0000_s2062" style="position:absolute;left:0pt;margin-left:69.45pt;margin-top:514.5pt;height:0.5pt;width:682.1pt;mso-position-horizontal-relative:page;mso-position-vertical-relative:page;z-index:251676672;mso-width-relative:page;mso-height-relative:page;" fillcolor="#000000" filled="t" stroked="f" coordsize="13641,10" o:allowincell="f" path="m0,9l13641,9,13641,0,0,0,0,9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1"/>
        <w:sz w:val="18"/>
        <w:szCs w:val="18"/>
      </w:rPr>
      <w:t xml:space="preserve">8     </w:t>
    </w:r>
    <w:r>
      <w:rPr>
        <w:rFonts w:ascii="微软雅黑" w:hAnsi="微软雅黑" w:eastAsia="微软雅黑" w:cs="微软雅黑"/>
        <w:spacing w:val="1"/>
        <w:sz w:val="21"/>
        <w:szCs w:val="21"/>
      </w:rPr>
      <w:t>国家林业和草原局重点国有林区森林资源监测中心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6"/>
      <w:rPr>
        <w:rFonts w:ascii="新宋体" w:hAnsi="新宋体" w:eastAsia="新宋体" w:cs="新宋体"/>
        <w:sz w:val="22"/>
        <w:szCs w:val="22"/>
      </w:rPr>
    </w:pPr>
    <w:r>
      <w:pict>
        <v:shape id="_x0000_s2063" o:spid="_x0000_s2063" style="position:absolute;left:0pt;margin-left:83.65pt;margin-top:55.4pt;height:0.75pt;width:442.3pt;mso-position-horizontal-relative:page;mso-position-vertical-relative:page;z-index:251677696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年呼玛县三卡乡高标准农田建设项目(新建)  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设计文件审查报告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65" o:spid="_x0000_s2065" style="position:absolute;left:0pt;margin-left:69.45pt;margin-top:55.4pt;height:0.75pt;width:703.1pt;mso-position-horizontal-relative:page;mso-position-vertical-relative:page;z-index:251680768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pict>
        <v:shape id="_x0000_s2066" o:spid="_x0000_s2066" o:spt="202" type="#_x0000_t202" style="position:absolute;left:0pt;margin-left:607.8pt;margin-top:-0.95pt;height:15.05pt;width:89.65pt;z-index:25167974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新宋体" w:hAnsi="新宋体" w:eastAsia="新宋体" w:cs="新宋体"/>
                    <w:sz w:val="22"/>
                    <w:szCs w:val="22"/>
                  </w:rPr>
                </w:pPr>
                <w:r>
                  <w:rPr>
                    <w:rFonts w:ascii="新宋体" w:hAnsi="新宋体" w:eastAsia="新宋体" w:cs="新宋体"/>
                    <w:spacing w:val="-1"/>
                    <w:sz w:val="22"/>
                    <w:szCs w:val="22"/>
                  </w:rPr>
                  <w:t>设计文件审查</w:t>
                </w:r>
                <w:r>
                  <w:rPr>
                    <w:rFonts w:ascii="新宋体" w:hAnsi="新宋体" w:eastAsia="新宋体" w:cs="新宋体"/>
                    <w:sz w:val="22"/>
                    <w:szCs w:val="22"/>
                  </w:rPr>
                  <w:t>报告</w:t>
                </w:r>
              </w:p>
            </w:txbxContent>
          </v:textbox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>2023 年呼玛县三卡乡高标准</w:t>
    </w:r>
    <w:r>
      <w:rPr>
        <w:rFonts w:ascii="新宋体" w:hAnsi="新宋体" w:eastAsia="新宋体" w:cs="新宋体"/>
        <w:spacing w:val="1"/>
        <w:sz w:val="22"/>
        <w:szCs w:val="22"/>
      </w:rPr>
      <w:t>农田建设项目(新建)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68" o:spid="_x0000_s2068" style="position:absolute;left:0pt;margin-left:69.45pt;margin-top:55.4pt;height:0.75pt;width:703.1pt;mso-position-horizontal-relative:page;mso-position-vertical-relative:page;z-index:251683840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pict>
        <v:shape id="_x0000_s2069" o:spid="_x0000_s2069" o:spt="202" type="#_x0000_t202" style="position:absolute;left:0pt;margin-left:607.8pt;margin-top:-0.95pt;height:15.05pt;width:89.65pt;z-index:2516828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新宋体" w:hAnsi="新宋体" w:eastAsia="新宋体" w:cs="新宋体"/>
                    <w:sz w:val="22"/>
                    <w:szCs w:val="22"/>
                  </w:rPr>
                </w:pPr>
                <w:r>
                  <w:rPr>
                    <w:rFonts w:ascii="新宋体" w:hAnsi="新宋体" w:eastAsia="新宋体" w:cs="新宋体"/>
                    <w:spacing w:val="-1"/>
                    <w:sz w:val="22"/>
                    <w:szCs w:val="22"/>
                  </w:rPr>
                  <w:t>设计文件审查</w:t>
                </w:r>
                <w:r>
                  <w:rPr>
                    <w:rFonts w:ascii="新宋体" w:hAnsi="新宋体" w:eastAsia="新宋体" w:cs="新宋体"/>
                    <w:sz w:val="22"/>
                    <w:szCs w:val="22"/>
                  </w:rPr>
                  <w:t>报告</w:t>
                </w:r>
              </w:p>
            </w:txbxContent>
          </v:textbox>
        </v:shape>
      </w:pict>
    </w:r>
    <w:bookmarkStart w:id="3" w:name="_bookmark8"/>
    <w:bookmarkEnd w:id="3"/>
    <w:r>
      <w:rPr>
        <w:rFonts w:ascii="新宋体" w:hAnsi="新宋体" w:eastAsia="新宋体" w:cs="新宋体"/>
        <w:spacing w:val="2"/>
        <w:sz w:val="22"/>
        <w:szCs w:val="22"/>
      </w:rPr>
      <w:t>2023 年呼玛县三卡乡高标准</w:t>
    </w:r>
    <w:r>
      <w:rPr>
        <w:rFonts w:ascii="新宋体" w:hAnsi="新宋体" w:eastAsia="新宋体" w:cs="新宋体"/>
        <w:spacing w:val="1"/>
        <w:sz w:val="22"/>
        <w:szCs w:val="22"/>
      </w:rPr>
      <w:t>农田建设项目(新建)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9"/>
      <w:rPr>
        <w:rFonts w:ascii="仿宋" w:hAnsi="仿宋" w:eastAsia="仿宋" w:cs="仿宋"/>
        <w:sz w:val="22"/>
        <w:szCs w:val="22"/>
      </w:rPr>
    </w:pPr>
    <w:r>
      <w:pict>
        <v:shape id="_x0000_s2071" o:spid="_x0000_s2071" style="position:absolute;left:0pt;margin-left:83.65pt;margin-top:55.4pt;height:0.75pt;width:442.3pt;mso-position-horizontal-relative:page;mso-position-vertical-relative:page;z-index:251685888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仿宋" w:hAnsi="仿宋" w:eastAsia="仿宋" w:cs="仿宋"/>
        <w:spacing w:val="2"/>
        <w:sz w:val="22"/>
        <w:szCs w:val="22"/>
      </w:rPr>
      <w:t>2023 年呼玛县三卡乡高标准农田建设项目</w:t>
    </w:r>
    <w:r>
      <w:rPr>
        <w:rFonts w:ascii="新宋体" w:hAnsi="新宋体" w:eastAsia="新宋体" w:cs="新宋体"/>
        <w:spacing w:val="2"/>
        <w:sz w:val="22"/>
        <w:szCs w:val="22"/>
      </w:rPr>
      <w:t>(新</w:t>
    </w:r>
    <w:r>
      <w:rPr>
        <w:rFonts w:ascii="仿宋" w:hAnsi="仿宋" w:eastAsia="仿宋" w:cs="仿宋"/>
        <w:spacing w:val="2"/>
        <w:sz w:val="22"/>
        <w:szCs w:val="22"/>
      </w:rPr>
      <w:t>建</w:t>
    </w:r>
    <w:r>
      <w:rPr>
        <w:rFonts w:ascii="新宋体" w:hAnsi="新宋体" w:eastAsia="新宋体" w:cs="新宋体"/>
        <w:spacing w:val="2"/>
        <w:sz w:val="22"/>
        <w:szCs w:val="22"/>
      </w:rPr>
      <w:t xml:space="preserve">)  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</w:t>
    </w:r>
    <w:r>
      <w:rPr>
        <w:rFonts w:ascii="仿宋" w:hAnsi="仿宋" w:eastAsia="仿宋" w:cs="仿宋"/>
        <w:spacing w:val="1"/>
        <w:sz w:val="22"/>
        <w:szCs w:val="22"/>
      </w:rPr>
      <w:t>设计文件审查报告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10"/>
      <w:rPr>
        <w:rFonts w:ascii="仿宋" w:hAnsi="仿宋" w:eastAsia="仿宋" w:cs="仿宋"/>
        <w:sz w:val="21"/>
        <w:szCs w:val="21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704850</wp:posOffset>
          </wp:positionV>
          <wp:extent cx="5579110" cy="889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3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pacing w:val="5"/>
        <w:sz w:val="21"/>
        <w:szCs w:val="21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5"/>
        <w:sz w:val="21"/>
        <w:szCs w:val="21"/>
      </w:rPr>
      <w:t xml:space="preserve"> 年呼玛县三卡乡高标准农田建设项目 (新建)                     设计文件审查报</w:t>
    </w:r>
    <w:r>
      <w:rPr>
        <w:rFonts w:ascii="仿宋" w:hAnsi="仿宋" w:eastAsia="仿宋" w:cs="仿宋"/>
        <w:spacing w:val="3"/>
        <w:sz w:val="21"/>
        <w:szCs w:val="21"/>
      </w:rPr>
      <w:t>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6"/>
      <w:rPr>
        <w:rFonts w:ascii="新宋体" w:hAnsi="新宋体" w:eastAsia="新宋体" w:cs="新宋体"/>
        <w:sz w:val="22"/>
        <w:szCs w:val="22"/>
      </w:rPr>
    </w:pPr>
    <w:r>
      <w:pict>
        <v:shape id="_x0000_s2073" o:spid="_x0000_s2073" style="position:absolute;left:0pt;margin-left:83.65pt;margin-top:55.4pt;height:0.75pt;width:442.3pt;mso-position-horizontal-relative:page;mso-position-vertical-relative:page;z-index:251665408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年呼玛县三卡乡高标准农田建设项目(新建)  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设计文件审查报告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9"/>
      <w:rPr>
        <w:rFonts w:ascii="仿宋" w:hAnsi="仿宋" w:eastAsia="仿宋" w:cs="仿宋"/>
        <w:sz w:val="21"/>
        <w:szCs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704850</wp:posOffset>
          </wp:positionV>
          <wp:extent cx="5579110" cy="889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3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pacing w:val="5"/>
        <w:sz w:val="21"/>
        <w:szCs w:val="21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5"/>
        <w:sz w:val="21"/>
        <w:szCs w:val="21"/>
      </w:rPr>
      <w:t xml:space="preserve"> 年呼玛县三卡乡高标准农田建设项目 (新建)                     设计文件审查报</w:t>
    </w:r>
    <w:r>
      <w:rPr>
        <w:rFonts w:ascii="仿宋" w:hAnsi="仿宋" w:eastAsia="仿宋" w:cs="仿宋"/>
        <w:spacing w:val="3"/>
        <w:sz w:val="21"/>
        <w:szCs w:val="21"/>
      </w:rPr>
      <w:t>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9"/>
      <w:rPr>
        <w:rFonts w:ascii="仿宋" w:hAnsi="仿宋" w:eastAsia="仿宋" w:cs="仿宋"/>
        <w:sz w:val="21"/>
        <w:szCs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1080135</wp:posOffset>
          </wp:positionH>
          <wp:positionV relativeFrom="page">
            <wp:posOffset>704850</wp:posOffset>
          </wp:positionV>
          <wp:extent cx="5579110" cy="889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936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spacing w:val="5"/>
        <w:sz w:val="21"/>
        <w:szCs w:val="21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2023</w:t>
    </w:r>
    <w:r>
      <w:rPr>
        <w:rFonts w:ascii="仿宋" w:hAnsi="仿宋" w:eastAsia="仿宋" w:cs="仿宋"/>
        <w:spacing w:val="5"/>
        <w:sz w:val="21"/>
        <w:szCs w:val="21"/>
      </w:rPr>
      <w:t xml:space="preserve"> 年呼玛县三卡乡高标准农田建设项目 (新建)                     设计文件审查报</w:t>
    </w:r>
    <w:r>
      <w:rPr>
        <w:rFonts w:ascii="仿宋" w:hAnsi="仿宋" w:eastAsia="仿宋" w:cs="仿宋"/>
        <w:spacing w:val="3"/>
        <w:sz w:val="21"/>
        <w:szCs w:val="21"/>
      </w:rPr>
      <w:t>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6"/>
      <w:rPr>
        <w:rFonts w:ascii="仿宋" w:hAnsi="仿宋" w:eastAsia="仿宋" w:cs="仿宋"/>
        <w:sz w:val="22"/>
        <w:szCs w:val="22"/>
      </w:rPr>
    </w:pPr>
    <w:r>
      <w:pict>
        <v:shape id="_x0000_s2049" o:spid="_x0000_s2049" style="position:absolute;left:0pt;margin-left:83.65pt;margin-top:55.4pt;height:0.75pt;width:442.3pt;mso-position-horizontal-relative:page;mso-position-vertical-relative:page;z-index:251663360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仿宋" w:hAnsi="仿宋" w:eastAsia="仿宋" w:cs="仿宋"/>
        <w:spacing w:val="2"/>
        <w:sz w:val="22"/>
        <w:szCs w:val="22"/>
      </w:rPr>
      <w:t xml:space="preserve">2023 年呼玛县三卡乡高标准农田建设项目(新建)      </w:t>
    </w:r>
    <w:r>
      <w:rPr>
        <w:rFonts w:ascii="仿宋" w:hAnsi="仿宋" w:eastAsia="仿宋" w:cs="仿宋"/>
        <w:spacing w:val="1"/>
        <w:sz w:val="22"/>
        <w:szCs w:val="22"/>
      </w:rPr>
      <w:t xml:space="preserve">              设计文件审查报告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6"/>
      <w:rPr>
        <w:rFonts w:ascii="新宋体" w:hAnsi="新宋体" w:eastAsia="新宋体" w:cs="新宋体"/>
        <w:sz w:val="22"/>
        <w:szCs w:val="22"/>
      </w:rPr>
    </w:pPr>
    <w:r>
      <w:pict>
        <v:shape id="_x0000_s2051" o:spid="_x0000_s2051" style="position:absolute;left:0pt;margin-left:83.65pt;margin-top:55.4pt;height:0.75pt;width:442.3pt;mso-position-horizontal-relative:page;mso-position-vertical-relative:page;z-index:251665408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年呼玛县三卡乡高标准农田建设项目(新建)  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设计文件审查报告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46"/>
      <w:rPr>
        <w:rFonts w:ascii="新宋体" w:hAnsi="新宋体" w:eastAsia="新宋体" w:cs="新宋体"/>
        <w:sz w:val="22"/>
        <w:szCs w:val="22"/>
      </w:rPr>
    </w:pPr>
    <w:r>
      <w:pict>
        <v:shape id="_x0000_s2053" o:spid="_x0000_s2053" style="position:absolute;left:0pt;margin-left:83.65pt;margin-top:55.4pt;height:0.75pt;width:442.3pt;mso-position-horizontal-relative:page;mso-position-vertical-relative:page;z-index:251667456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 xml:space="preserve">2023 年呼玛县三卡乡高标准农田建设项目(新建)      </w:t>
    </w:r>
    <w:r>
      <w:rPr>
        <w:rFonts w:ascii="新宋体" w:hAnsi="新宋体" w:eastAsia="新宋体" w:cs="新宋体"/>
        <w:spacing w:val="1"/>
        <w:sz w:val="22"/>
        <w:szCs w:val="22"/>
      </w:rPr>
      <w:t xml:space="preserve">              设计文件审查报告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30"/>
      <w:rPr>
        <w:rFonts w:ascii="仿宋" w:hAnsi="仿宋" w:eastAsia="仿宋" w:cs="仿宋"/>
        <w:sz w:val="22"/>
        <w:szCs w:val="22"/>
      </w:rPr>
    </w:pPr>
    <w:r>
      <w:pict>
        <v:shape id="_x0000_s2055" o:spid="_x0000_s2055" style="position:absolute;left:0pt;margin-left:83.65pt;margin-top:55.4pt;height:0.75pt;width:442.3pt;mso-position-horizontal-relative:page;mso-position-vertical-relative:page;z-index:251669504;mso-width-relative:page;mso-height-relative:page;" fillcolor="#000000" filled="t" stroked="f" coordsize="8845,15" o:allowincell="f" path="m0,14l8845,14,8845,0,0,0,0,14xe">
          <v:fill on="t" focussize="0,0"/>
          <v:stroke on="f"/>
          <v:imagedata o:title=""/>
          <o:lock v:ext="edit"/>
        </v:shape>
      </w:pict>
    </w:r>
    <w:r>
      <w:rPr>
        <w:rFonts w:ascii="仿宋" w:hAnsi="仿宋" w:eastAsia="仿宋" w:cs="仿宋"/>
        <w:spacing w:val="2"/>
        <w:sz w:val="22"/>
        <w:szCs w:val="22"/>
      </w:rPr>
      <w:t>2023 年呼玛县三卡乡高标准农田建设项目</w:t>
    </w:r>
    <w:r>
      <w:rPr>
        <w:rFonts w:ascii="新宋体" w:hAnsi="新宋体" w:eastAsia="新宋体" w:cs="新宋体"/>
        <w:spacing w:val="2"/>
        <w:sz w:val="22"/>
        <w:szCs w:val="22"/>
      </w:rPr>
      <w:t>(新</w:t>
    </w:r>
    <w:r>
      <w:rPr>
        <w:rFonts w:ascii="仿宋" w:hAnsi="仿宋" w:eastAsia="仿宋" w:cs="仿宋"/>
        <w:spacing w:val="2"/>
        <w:sz w:val="22"/>
        <w:szCs w:val="22"/>
      </w:rPr>
      <w:t xml:space="preserve">建)      </w:t>
    </w:r>
    <w:r>
      <w:rPr>
        <w:rFonts w:ascii="仿宋" w:hAnsi="仿宋" w:eastAsia="仿宋" w:cs="仿宋"/>
        <w:spacing w:val="1"/>
        <w:sz w:val="22"/>
        <w:szCs w:val="22"/>
      </w:rPr>
      <w:t xml:space="preserve">              设计文件审查报告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57" o:spid="_x0000_s2057" style="position:absolute;left:0pt;margin-left:69.45pt;margin-top:55.4pt;height:0.75pt;width:703.1pt;mso-position-horizontal-relative:page;mso-position-vertical-relative:page;z-index:251672576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pict>
        <v:shape id="_x0000_s2058" o:spid="_x0000_s2058" o:spt="202" type="#_x0000_t202" style="position:absolute;left:0pt;margin-left:607.8pt;margin-top:-0.95pt;height:15.05pt;width:89.65pt;z-index:25167155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新宋体" w:hAnsi="新宋体" w:eastAsia="新宋体" w:cs="新宋体"/>
                    <w:sz w:val="22"/>
                    <w:szCs w:val="22"/>
                  </w:rPr>
                </w:pPr>
                <w:r>
                  <w:rPr>
                    <w:rFonts w:ascii="新宋体" w:hAnsi="新宋体" w:eastAsia="新宋体" w:cs="新宋体"/>
                    <w:spacing w:val="-1"/>
                    <w:sz w:val="22"/>
                    <w:szCs w:val="22"/>
                  </w:rPr>
                  <w:t>设计文件审查</w:t>
                </w:r>
                <w:r>
                  <w:rPr>
                    <w:rFonts w:ascii="新宋体" w:hAnsi="新宋体" w:eastAsia="新宋体" w:cs="新宋体"/>
                    <w:sz w:val="22"/>
                    <w:szCs w:val="22"/>
                  </w:rPr>
                  <w:t>报告</w:t>
                </w:r>
              </w:p>
            </w:txbxContent>
          </v:textbox>
        </v:shape>
      </w:pict>
    </w:r>
    <w:r>
      <w:rPr>
        <w:rFonts w:ascii="新宋体" w:hAnsi="新宋体" w:eastAsia="新宋体" w:cs="新宋体"/>
        <w:spacing w:val="2"/>
        <w:sz w:val="22"/>
        <w:szCs w:val="22"/>
      </w:rPr>
      <w:t>2023 年呼玛县三卡乡高标准</w:t>
    </w:r>
    <w:r>
      <w:rPr>
        <w:rFonts w:ascii="新宋体" w:hAnsi="新宋体" w:eastAsia="新宋体" w:cs="新宋体"/>
        <w:spacing w:val="1"/>
        <w:sz w:val="22"/>
        <w:szCs w:val="22"/>
      </w:rPr>
      <w:t>农田建设项目(新建)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0" w:lineRule="auto"/>
      <w:ind w:left="139"/>
      <w:rPr>
        <w:rFonts w:ascii="新宋体" w:hAnsi="新宋体" w:eastAsia="新宋体" w:cs="新宋体"/>
        <w:sz w:val="22"/>
        <w:szCs w:val="22"/>
      </w:rPr>
    </w:pPr>
    <w:r>
      <w:pict>
        <v:shape id="_x0000_s2060" o:spid="_x0000_s2060" style="position:absolute;left:0pt;margin-left:69.45pt;margin-top:55.4pt;height:0.75pt;width:703.1pt;mso-position-horizontal-relative:page;mso-position-vertical-relative:page;z-index:251675648;mso-width-relative:page;mso-height-relative:page;" fillcolor="#000000" filled="t" stroked="f" coordsize="14061,15" o:allowincell="f" path="m0,14l14061,14,14061,0,0,0,0,14xe">
          <v:fill on="t" focussize="0,0"/>
          <v:stroke on="f"/>
          <v:imagedata o:title=""/>
          <o:lock v:ext="edit"/>
        </v:shape>
      </w:pict>
    </w:r>
    <w:r>
      <w:pict>
        <v:shape id="_x0000_s2061" o:spid="_x0000_s2061" o:spt="202" type="#_x0000_t202" style="position:absolute;left:0pt;margin-left:607.8pt;margin-top:-0.95pt;height:15.05pt;width:89.65pt;z-index:2516746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19" w:lineRule="auto"/>
                  <w:ind w:left="20"/>
                  <w:rPr>
                    <w:rFonts w:ascii="新宋体" w:hAnsi="新宋体" w:eastAsia="新宋体" w:cs="新宋体"/>
                    <w:sz w:val="22"/>
                    <w:szCs w:val="22"/>
                  </w:rPr>
                </w:pPr>
                <w:r>
                  <w:rPr>
                    <w:rFonts w:ascii="新宋体" w:hAnsi="新宋体" w:eastAsia="新宋体" w:cs="新宋体"/>
                    <w:spacing w:val="-1"/>
                    <w:sz w:val="22"/>
                    <w:szCs w:val="22"/>
                  </w:rPr>
                  <w:t>设计文件审查</w:t>
                </w:r>
                <w:r>
                  <w:rPr>
                    <w:rFonts w:ascii="新宋体" w:hAnsi="新宋体" w:eastAsia="新宋体" w:cs="新宋体"/>
                    <w:sz w:val="22"/>
                    <w:szCs w:val="22"/>
                  </w:rPr>
                  <w:t>报告</w:t>
                </w:r>
              </w:p>
            </w:txbxContent>
          </v:textbox>
        </v:shape>
      </w:pict>
    </w:r>
    <w:bookmarkStart w:id="1" w:name="_bookmark6"/>
    <w:bookmarkEnd w:id="1"/>
    <w:bookmarkStart w:id="2" w:name="_bookmark7"/>
    <w:bookmarkEnd w:id="2"/>
    <w:r>
      <w:rPr>
        <w:rFonts w:ascii="新宋体" w:hAnsi="新宋体" w:eastAsia="新宋体" w:cs="新宋体"/>
        <w:spacing w:val="2"/>
        <w:sz w:val="22"/>
        <w:szCs w:val="22"/>
      </w:rPr>
      <w:t>2023 年呼玛县三卡乡高标准</w:t>
    </w:r>
    <w:r>
      <w:rPr>
        <w:rFonts w:ascii="新宋体" w:hAnsi="新宋体" w:eastAsia="新宋体" w:cs="新宋体"/>
        <w:spacing w:val="1"/>
        <w:sz w:val="22"/>
        <w:szCs w:val="22"/>
      </w:rPr>
      <w:t>农田建设项目(新建)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iMjMxYmU2OGZlMTI4YmY0NTdjMmZmYmIwY2ZmODcifQ=="/>
  </w:docVars>
  <w:rsids>
    <w:rsidRoot w:val="00000000"/>
    <w:rsid w:val="50274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theme" Target="theme/theme1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6312</Words>
  <Characters>7633</Characters>
  <TotalTime>2</TotalTime>
  <ScaleCrop>false</ScaleCrop>
  <LinksUpToDate>false</LinksUpToDate>
  <CharactersWithSpaces>8414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2023-03-24T10:51:00Z</dcterms:created>
  <dc:creator>微软用户</dc:creator>
  <cp:lastModifiedBy>WPS_1660552085</cp:lastModifiedBy>
  <dcterms:modified xsi:type="dcterms:W3CDTF">2023-03-31T06:43:02Z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2023-03-31T14:40:39Z</vt:filetime>
  </property>
  <property fmtid="{D5CDD505-2E9C-101B-9397-08002B2CF9AE}" pid="4" name="UsrData">
    <vt:lpwstr>6426804c0d38b70015599278</vt:lpwstr>
  </property>
  <property fmtid="{D5CDD505-2E9C-101B-9397-08002B2CF9AE}" pid="5" name="KSOProductBuildVer">
    <vt:lpwstr>2052-11.1.0.14036</vt:lpwstr>
  </property>
  <property fmtid="{D5CDD505-2E9C-101B-9397-08002B2CF9AE}" pid="6" name="ICV">
    <vt:lpwstr>9CD02700876A4B819108F279265BE69D_13</vt:lpwstr>
  </property>
</Properties>
</file>